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A339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96D8106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8FB8950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24CF9C81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4BB3BD8E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497BCF5F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2DCF40BC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02F3423E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4941051D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5E6DF30A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B11BEBE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32CF5F62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588AFCB4" w14:textId="77777777" w:rsidR="009C5E2E" w:rsidRPr="00FD4202" w:rsidRDefault="009C5E2E" w:rsidP="009C5E2E">
      <w:pPr>
        <w:jc w:val="center"/>
        <w:rPr>
          <w:b/>
          <w:sz w:val="28"/>
          <w:szCs w:val="28"/>
        </w:rPr>
      </w:pPr>
      <w:r w:rsidRPr="00FD4202">
        <w:rPr>
          <w:b/>
          <w:sz w:val="28"/>
          <w:szCs w:val="28"/>
        </w:rPr>
        <w:t>POSLOVNIK O RADU</w:t>
      </w:r>
    </w:p>
    <w:p w14:paraId="670D77E1" w14:textId="7DFA0824" w:rsidR="009C5E2E" w:rsidRDefault="009C5E2E" w:rsidP="009C5E2E">
      <w:pPr>
        <w:jc w:val="center"/>
        <w:rPr>
          <w:b/>
          <w:sz w:val="28"/>
          <w:szCs w:val="28"/>
        </w:rPr>
      </w:pPr>
      <w:r w:rsidRPr="00FD4202">
        <w:rPr>
          <w:b/>
          <w:sz w:val="28"/>
          <w:szCs w:val="28"/>
        </w:rPr>
        <w:t xml:space="preserve">KOMISIJE ZA PROVOĐENJE </w:t>
      </w:r>
      <w:r w:rsidR="00D35D8B">
        <w:rPr>
          <w:b/>
          <w:sz w:val="28"/>
          <w:szCs w:val="28"/>
        </w:rPr>
        <w:t xml:space="preserve">POSTUPKA PRIJEMA </w:t>
      </w:r>
      <w:r w:rsidR="00681B94">
        <w:rPr>
          <w:b/>
          <w:sz w:val="28"/>
          <w:szCs w:val="28"/>
        </w:rPr>
        <w:t xml:space="preserve">RADNIKA </w:t>
      </w:r>
      <w:r w:rsidR="00D35D8B">
        <w:rPr>
          <w:b/>
          <w:sz w:val="28"/>
          <w:szCs w:val="28"/>
        </w:rPr>
        <w:t>U RADNI ODNOS</w:t>
      </w:r>
      <w:r w:rsidR="00681B94">
        <w:rPr>
          <w:b/>
          <w:sz w:val="28"/>
          <w:szCs w:val="28"/>
        </w:rPr>
        <w:t xml:space="preserve"> NA ODREĐENO I NEODREĐENO VRIJEME U</w:t>
      </w:r>
    </w:p>
    <w:p w14:paraId="321BC649" w14:textId="69589065" w:rsidR="00681B94" w:rsidRDefault="00681B94" w:rsidP="009C5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KJP “POLJOPRIVREDNO DOBRO BUTMIR” d.o.o.</w:t>
      </w:r>
    </w:p>
    <w:p w14:paraId="28FC5300" w14:textId="133728F2" w:rsidR="00681B94" w:rsidRPr="00FD4202" w:rsidRDefault="00681B94" w:rsidP="009C5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Sarajevo-</w:t>
      </w:r>
      <w:proofErr w:type="spellStart"/>
      <w:r>
        <w:rPr>
          <w:b/>
          <w:sz w:val="28"/>
          <w:szCs w:val="28"/>
        </w:rPr>
        <w:t>Ilidža</w:t>
      </w:r>
      <w:proofErr w:type="spellEnd"/>
    </w:p>
    <w:p w14:paraId="0ABCE190" w14:textId="77777777" w:rsidR="009C5E2E" w:rsidRDefault="009C5E2E" w:rsidP="009C5E2E">
      <w:pPr>
        <w:jc w:val="center"/>
        <w:rPr>
          <w:b/>
          <w:sz w:val="28"/>
          <w:szCs w:val="28"/>
        </w:rPr>
      </w:pPr>
    </w:p>
    <w:p w14:paraId="0B25F73B" w14:textId="77777777" w:rsidR="009C5E2E" w:rsidRDefault="009C5E2E" w:rsidP="009C5E2E">
      <w:pPr>
        <w:jc w:val="center"/>
        <w:rPr>
          <w:b/>
        </w:rPr>
      </w:pPr>
    </w:p>
    <w:p w14:paraId="4A8A4276" w14:textId="77777777" w:rsidR="009C5E2E" w:rsidRDefault="009C5E2E" w:rsidP="009C5E2E">
      <w:pPr>
        <w:jc w:val="center"/>
        <w:rPr>
          <w:b/>
        </w:rPr>
      </w:pPr>
    </w:p>
    <w:p w14:paraId="35249344" w14:textId="77777777" w:rsidR="009C5E2E" w:rsidRDefault="009C5E2E" w:rsidP="009C5E2E">
      <w:pPr>
        <w:jc w:val="center"/>
        <w:rPr>
          <w:b/>
        </w:rPr>
      </w:pPr>
    </w:p>
    <w:p w14:paraId="57326ED8" w14:textId="77777777" w:rsidR="009C5E2E" w:rsidRDefault="009C5E2E" w:rsidP="009C5E2E">
      <w:pPr>
        <w:jc w:val="center"/>
        <w:rPr>
          <w:b/>
        </w:rPr>
      </w:pPr>
    </w:p>
    <w:p w14:paraId="44D337D3" w14:textId="77777777" w:rsidR="009C5E2E" w:rsidRDefault="009C5E2E" w:rsidP="009C5E2E">
      <w:pPr>
        <w:jc w:val="center"/>
        <w:rPr>
          <w:b/>
        </w:rPr>
      </w:pPr>
    </w:p>
    <w:p w14:paraId="76116DF2" w14:textId="77777777" w:rsidR="009C5E2E" w:rsidRDefault="009C5E2E" w:rsidP="009C5E2E">
      <w:pPr>
        <w:jc w:val="center"/>
        <w:rPr>
          <w:b/>
        </w:rPr>
      </w:pPr>
    </w:p>
    <w:p w14:paraId="15B3C405" w14:textId="77777777" w:rsidR="009C5E2E" w:rsidRDefault="009C5E2E" w:rsidP="009C5E2E">
      <w:pPr>
        <w:jc w:val="center"/>
        <w:rPr>
          <w:b/>
        </w:rPr>
      </w:pPr>
    </w:p>
    <w:p w14:paraId="2C73A4E5" w14:textId="77777777" w:rsidR="009C5E2E" w:rsidRDefault="009C5E2E" w:rsidP="009C5E2E">
      <w:pPr>
        <w:jc w:val="center"/>
        <w:rPr>
          <w:b/>
        </w:rPr>
      </w:pPr>
    </w:p>
    <w:p w14:paraId="6B89BE0E" w14:textId="77777777" w:rsidR="009C5E2E" w:rsidRDefault="009C5E2E" w:rsidP="009C5E2E">
      <w:pPr>
        <w:jc w:val="center"/>
        <w:rPr>
          <w:b/>
        </w:rPr>
      </w:pPr>
    </w:p>
    <w:p w14:paraId="1E4D0943" w14:textId="77777777" w:rsidR="009C5E2E" w:rsidRDefault="009C5E2E" w:rsidP="009C5E2E">
      <w:pPr>
        <w:jc w:val="center"/>
        <w:rPr>
          <w:b/>
        </w:rPr>
      </w:pPr>
    </w:p>
    <w:p w14:paraId="0C6911A8" w14:textId="77777777" w:rsidR="009C5E2E" w:rsidRDefault="009C5E2E" w:rsidP="009C5E2E">
      <w:pPr>
        <w:jc w:val="center"/>
        <w:rPr>
          <w:b/>
        </w:rPr>
      </w:pPr>
    </w:p>
    <w:p w14:paraId="35D703FE" w14:textId="77777777" w:rsidR="009C5E2E" w:rsidRDefault="009C5E2E" w:rsidP="009C5E2E">
      <w:pPr>
        <w:jc w:val="center"/>
        <w:rPr>
          <w:b/>
        </w:rPr>
      </w:pPr>
    </w:p>
    <w:p w14:paraId="14C0F653" w14:textId="77777777" w:rsidR="009C5E2E" w:rsidRDefault="009C5E2E" w:rsidP="009C5E2E">
      <w:pPr>
        <w:jc w:val="center"/>
        <w:rPr>
          <w:b/>
        </w:rPr>
      </w:pPr>
    </w:p>
    <w:p w14:paraId="49B699D4" w14:textId="77777777" w:rsidR="009C5E2E" w:rsidRDefault="009C5E2E" w:rsidP="009C5E2E">
      <w:pPr>
        <w:jc w:val="center"/>
        <w:rPr>
          <w:b/>
        </w:rPr>
      </w:pPr>
    </w:p>
    <w:p w14:paraId="7D384562" w14:textId="77777777" w:rsidR="009C5E2E" w:rsidRDefault="009C5E2E" w:rsidP="009C5E2E">
      <w:pPr>
        <w:jc w:val="center"/>
        <w:rPr>
          <w:b/>
        </w:rPr>
      </w:pPr>
    </w:p>
    <w:p w14:paraId="72CACBF7" w14:textId="77777777" w:rsidR="009C5E2E" w:rsidRDefault="009C5E2E" w:rsidP="009C5E2E">
      <w:pPr>
        <w:jc w:val="center"/>
        <w:rPr>
          <w:b/>
        </w:rPr>
      </w:pPr>
    </w:p>
    <w:p w14:paraId="68FFBD3C" w14:textId="77777777" w:rsidR="009C5E2E" w:rsidRDefault="009C5E2E" w:rsidP="009C5E2E">
      <w:pPr>
        <w:jc w:val="center"/>
        <w:rPr>
          <w:b/>
        </w:rPr>
      </w:pPr>
    </w:p>
    <w:p w14:paraId="360BA667" w14:textId="77777777" w:rsidR="009C5E2E" w:rsidRDefault="009C5E2E" w:rsidP="009C5E2E">
      <w:pPr>
        <w:jc w:val="center"/>
        <w:rPr>
          <w:b/>
        </w:rPr>
      </w:pPr>
    </w:p>
    <w:p w14:paraId="77FB7DB4" w14:textId="77777777" w:rsidR="009C5E2E" w:rsidRDefault="009C5E2E" w:rsidP="009C5E2E">
      <w:pPr>
        <w:jc w:val="center"/>
        <w:rPr>
          <w:b/>
        </w:rPr>
      </w:pPr>
    </w:p>
    <w:p w14:paraId="06125CC1" w14:textId="77777777" w:rsidR="009C5E2E" w:rsidRDefault="009C5E2E" w:rsidP="009C5E2E">
      <w:pPr>
        <w:jc w:val="center"/>
        <w:rPr>
          <w:b/>
        </w:rPr>
      </w:pPr>
    </w:p>
    <w:p w14:paraId="097CFD0E" w14:textId="77777777" w:rsidR="009C5E2E" w:rsidRDefault="009C5E2E" w:rsidP="009C5E2E">
      <w:pPr>
        <w:jc w:val="center"/>
        <w:rPr>
          <w:b/>
        </w:rPr>
      </w:pPr>
    </w:p>
    <w:p w14:paraId="21DDE2A5" w14:textId="77777777" w:rsidR="009C5E2E" w:rsidRDefault="009C5E2E" w:rsidP="00681B94">
      <w:pPr>
        <w:rPr>
          <w:b/>
        </w:rPr>
      </w:pPr>
    </w:p>
    <w:p w14:paraId="584CA636" w14:textId="2D8C159B" w:rsidR="009C5E2E" w:rsidRDefault="009C5E2E" w:rsidP="009C5E2E">
      <w:pPr>
        <w:jc w:val="center"/>
        <w:rPr>
          <w:b/>
        </w:rPr>
      </w:pPr>
      <w:r>
        <w:rPr>
          <w:b/>
        </w:rPr>
        <w:t>Sarajevo,</w:t>
      </w:r>
      <w:r w:rsidR="00D960F2">
        <w:rPr>
          <w:b/>
        </w:rPr>
        <w:t xml:space="preserve"> </w:t>
      </w:r>
      <w:r w:rsidR="009C7436">
        <w:rPr>
          <w:b/>
        </w:rPr>
        <w:t>26</w:t>
      </w:r>
      <w:r w:rsidR="00681B94">
        <w:rPr>
          <w:b/>
        </w:rPr>
        <w:t>.0</w:t>
      </w:r>
      <w:r w:rsidR="009C7436">
        <w:rPr>
          <w:b/>
        </w:rPr>
        <w:t>9</w:t>
      </w:r>
      <w:r w:rsidR="00681B94">
        <w:rPr>
          <w:b/>
        </w:rPr>
        <w:t>.2024</w:t>
      </w:r>
      <w:r w:rsidR="00DC20D6">
        <w:rPr>
          <w:b/>
        </w:rPr>
        <w:t>.</w:t>
      </w:r>
      <w:r w:rsidR="009C7436">
        <w:rPr>
          <w:b/>
        </w:rPr>
        <w:t xml:space="preserve"> </w:t>
      </w:r>
      <w:proofErr w:type="spellStart"/>
      <w:r w:rsidR="00DC20D6">
        <w:rPr>
          <w:b/>
        </w:rPr>
        <w:t>godine</w:t>
      </w:r>
      <w:proofErr w:type="spellEnd"/>
    </w:p>
    <w:p w14:paraId="0F915065" w14:textId="77777777" w:rsidR="009C5E2E" w:rsidRDefault="009C5E2E" w:rsidP="009C5E2E">
      <w:pPr>
        <w:jc w:val="center"/>
        <w:rPr>
          <w:b/>
        </w:rPr>
      </w:pPr>
    </w:p>
    <w:p w14:paraId="54C5DFF2" w14:textId="77777777" w:rsidR="009C5E2E" w:rsidRDefault="009C5E2E" w:rsidP="009C5E2E">
      <w:pPr>
        <w:jc w:val="center"/>
        <w:rPr>
          <w:b/>
        </w:rPr>
      </w:pPr>
    </w:p>
    <w:p w14:paraId="323AB12E" w14:textId="26858ADD" w:rsidR="009C5E2E" w:rsidRPr="00E348F7" w:rsidRDefault="009C5E2E" w:rsidP="009C5E2E">
      <w:pPr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lastRenderedPageBreak/>
        <w:t xml:space="preserve">Na </w:t>
      </w:r>
      <w:proofErr w:type="spellStart"/>
      <w:r w:rsidRPr="00E348F7">
        <w:rPr>
          <w:rFonts w:ascii="Arial" w:hAnsi="Arial" w:cs="Arial"/>
          <w:sz w:val="20"/>
          <w:szCs w:val="20"/>
        </w:rPr>
        <w:t>osnovu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4. </w:t>
      </w:r>
      <w:proofErr w:type="spellStart"/>
      <w:r w:rsidRPr="00E348F7">
        <w:rPr>
          <w:rFonts w:ascii="Arial" w:hAnsi="Arial" w:cs="Arial"/>
          <w:sz w:val="20"/>
          <w:szCs w:val="20"/>
        </w:rPr>
        <w:t>Pravilnika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radu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KJP „</w:t>
      </w:r>
      <w:proofErr w:type="spellStart"/>
      <w:r w:rsidRPr="00E348F7">
        <w:rPr>
          <w:rFonts w:ascii="Arial" w:hAnsi="Arial" w:cs="Arial"/>
          <w:sz w:val="20"/>
          <w:szCs w:val="20"/>
        </w:rPr>
        <w:t>Poljoprivredno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dobro </w:t>
      </w:r>
      <w:proofErr w:type="spellStart"/>
      <w:proofErr w:type="gramStart"/>
      <w:r w:rsidRPr="00E348F7">
        <w:rPr>
          <w:rFonts w:ascii="Arial" w:hAnsi="Arial" w:cs="Arial"/>
          <w:sz w:val="20"/>
          <w:szCs w:val="20"/>
        </w:rPr>
        <w:t>Butmir</w:t>
      </w:r>
      <w:proofErr w:type="spellEnd"/>
      <w:r w:rsidRPr="00E348F7">
        <w:rPr>
          <w:rFonts w:ascii="Arial" w:hAnsi="Arial" w:cs="Arial"/>
          <w:sz w:val="20"/>
          <w:szCs w:val="20"/>
        </w:rPr>
        <w:t>“ d.o.o.</w:t>
      </w:r>
      <w:proofErr w:type="gramEnd"/>
      <w:r w:rsidRPr="00E348F7">
        <w:rPr>
          <w:rFonts w:ascii="Arial" w:hAnsi="Arial" w:cs="Arial"/>
          <w:sz w:val="20"/>
          <w:szCs w:val="20"/>
        </w:rPr>
        <w:t xml:space="preserve"> Sarajevo-</w:t>
      </w:r>
      <w:proofErr w:type="spellStart"/>
      <w:r w:rsidRPr="00E348F7">
        <w:rPr>
          <w:rFonts w:ascii="Arial" w:hAnsi="Arial" w:cs="Arial"/>
          <w:sz w:val="20"/>
          <w:szCs w:val="20"/>
        </w:rPr>
        <w:t>Ilidža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3. </w:t>
      </w:r>
      <w:proofErr w:type="spellStart"/>
      <w:r w:rsidRPr="00E348F7">
        <w:rPr>
          <w:rFonts w:ascii="Arial" w:hAnsi="Arial" w:cs="Arial"/>
          <w:sz w:val="20"/>
          <w:szCs w:val="20"/>
        </w:rPr>
        <w:t>Rješenja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imenovanju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provođenje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postupka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prijema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radni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odnos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radnika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u KJP „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Poljoprivredno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 xml:space="preserve"> dobro </w:t>
      </w:r>
      <w:proofErr w:type="spellStart"/>
      <w:proofErr w:type="gramStart"/>
      <w:r w:rsidR="00D35D8B" w:rsidRPr="00E348F7">
        <w:rPr>
          <w:rFonts w:ascii="Arial" w:hAnsi="Arial" w:cs="Arial"/>
          <w:sz w:val="20"/>
          <w:szCs w:val="20"/>
        </w:rPr>
        <w:t>Butmir</w:t>
      </w:r>
      <w:proofErr w:type="spellEnd"/>
      <w:r w:rsidR="00D35D8B" w:rsidRPr="00E348F7">
        <w:rPr>
          <w:rFonts w:ascii="Arial" w:hAnsi="Arial" w:cs="Arial"/>
          <w:sz w:val="20"/>
          <w:szCs w:val="20"/>
        </w:rPr>
        <w:t>“</w:t>
      </w:r>
      <w:r w:rsidR="00B0377D">
        <w:rPr>
          <w:rFonts w:ascii="Arial" w:hAnsi="Arial" w:cs="Arial"/>
          <w:sz w:val="20"/>
          <w:szCs w:val="20"/>
        </w:rPr>
        <w:t xml:space="preserve"> d.o.o.</w:t>
      </w:r>
      <w:proofErr w:type="gramEnd"/>
      <w:r w:rsidR="00B0377D">
        <w:rPr>
          <w:rFonts w:ascii="Arial" w:hAnsi="Arial" w:cs="Arial"/>
          <w:sz w:val="20"/>
          <w:szCs w:val="20"/>
        </w:rPr>
        <w:t xml:space="preserve"> Sarajevo-</w:t>
      </w:r>
      <w:proofErr w:type="spellStart"/>
      <w:r w:rsidR="00B0377D">
        <w:rPr>
          <w:rFonts w:ascii="Arial" w:hAnsi="Arial" w:cs="Arial"/>
          <w:sz w:val="20"/>
          <w:szCs w:val="20"/>
        </w:rPr>
        <w:t>Ilidža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br.02-</w:t>
      </w:r>
      <w:r w:rsidR="009C7436">
        <w:rPr>
          <w:rFonts w:ascii="Arial" w:hAnsi="Arial" w:cs="Arial"/>
          <w:sz w:val="20"/>
          <w:szCs w:val="20"/>
        </w:rPr>
        <w:t>187</w:t>
      </w:r>
      <w:r w:rsidR="00DC20D6">
        <w:rPr>
          <w:rFonts w:ascii="Arial" w:hAnsi="Arial" w:cs="Arial"/>
          <w:sz w:val="20"/>
          <w:szCs w:val="20"/>
        </w:rPr>
        <w:t>/202</w:t>
      </w:r>
      <w:r w:rsidR="009C7436">
        <w:rPr>
          <w:rFonts w:ascii="Arial" w:hAnsi="Arial" w:cs="Arial"/>
          <w:sz w:val="20"/>
          <w:szCs w:val="20"/>
        </w:rPr>
        <w:t>4</w:t>
      </w:r>
      <w:r w:rsidR="00DC20D6">
        <w:rPr>
          <w:rFonts w:ascii="Arial" w:hAnsi="Arial" w:cs="Arial"/>
          <w:sz w:val="20"/>
          <w:szCs w:val="20"/>
        </w:rPr>
        <w:t xml:space="preserve"> od</w:t>
      </w:r>
      <w:r w:rsidR="009C7436">
        <w:rPr>
          <w:rFonts w:ascii="Arial" w:hAnsi="Arial" w:cs="Arial"/>
          <w:sz w:val="20"/>
          <w:szCs w:val="20"/>
        </w:rPr>
        <w:t xml:space="preserve"> 26</w:t>
      </w:r>
      <w:r w:rsidR="00DC20D6">
        <w:rPr>
          <w:rFonts w:ascii="Arial" w:hAnsi="Arial" w:cs="Arial"/>
          <w:sz w:val="20"/>
          <w:szCs w:val="20"/>
        </w:rPr>
        <w:t>.0</w:t>
      </w:r>
      <w:r w:rsidR="009C7436">
        <w:rPr>
          <w:rFonts w:ascii="Arial" w:hAnsi="Arial" w:cs="Arial"/>
          <w:sz w:val="20"/>
          <w:szCs w:val="20"/>
        </w:rPr>
        <w:t>9</w:t>
      </w:r>
      <w:r w:rsidR="00DC20D6">
        <w:rPr>
          <w:rFonts w:ascii="Arial" w:hAnsi="Arial" w:cs="Arial"/>
          <w:sz w:val="20"/>
          <w:szCs w:val="20"/>
        </w:rPr>
        <w:t>.202</w:t>
      </w:r>
      <w:r w:rsidR="009C7436">
        <w:rPr>
          <w:rFonts w:ascii="Arial" w:hAnsi="Arial" w:cs="Arial"/>
          <w:sz w:val="20"/>
          <w:szCs w:val="20"/>
        </w:rPr>
        <w:t>4</w:t>
      </w:r>
      <w:r w:rsidR="00D35D8B" w:rsidRPr="00E348F7">
        <w:rPr>
          <w:rFonts w:ascii="Arial" w:hAnsi="Arial" w:cs="Arial"/>
          <w:sz w:val="20"/>
          <w:szCs w:val="20"/>
        </w:rPr>
        <w:t>.</w:t>
      </w:r>
      <w:r w:rsidR="009C74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sz w:val="20"/>
          <w:szCs w:val="20"/>
        </w:rPr>
        <w:t>godine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8.</w:t>
      </w:r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stav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(8</w:t>
      </w:r>
      <w:r w:rsidRPr="00E348F7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Uredbe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p</w:t>
      </w:r>
      <w:r w:rsidR="00D960F2" w:rsidRPr="00E348F7">
        <w:rPr>
          <w:rFonts w:ascii="Arial" w:hAnsi="Arial" w:cs="Arial"/>
          <w:bCs/>
          <w:sz w:val="20"/>
          <w:szCs w:val="20"/>
        </w:rPr>
        <w:t>ostupku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60F2" w:rsidRPr="00E348F7">
        <w:rPr>
          <w:rFonts w:ascii="Arial" w:hAnsi="Arial" w:cs="Arial"/>
          <w:bCs/>
          <w:sz w:val="20"/>
          <w:szCs w:val="20"/>
        </w:rPr>
        <w:t>prijema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="00D960F2" w:rsidRPr="00E348F7">
        <w:rPr>
          <w:rFonts w:ascii="Arial" w:hAnsi="Arial" w:cs="Arial"/>
          <w:bCs/>
          <w:sz w:val="20"/>
          <w:szCs w:val="20"/>
        </w:rPr>
        <w:t>radni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960F2" w:rsidRPr="00E348F7">
        <w:rPr>
          <w:rFonts w:ascii="Arial" w:hAnsi="Arial" w:cs="Arial"/>
          <w:bCs/>
          <w:sz w:val="20"/>
          <w:szCs w:val="20"/>
        </w:rPr>
        <w:t>odnos</w:t>
      </w:r>
      <w:proofErr w:type="spellEnd"/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r w:rsidR="00D35D8B" w:rsidRPr="00E348F7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javnom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sektoru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na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teritoriji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Kanton</w:t>
      </w:r>
      <w:r w:rsidR="00D960F2" w:rsidRPr="00E348F7">
        <w:rPr>
          <w:rFonts w:ascii="Arial" w:hAnsi="Arial" w:cs="Arial"/>
          <w:bCs/>
          <w:sz w:val="20"/>
          <w:szCs w:val="20"/>
        </w:rPr>
        <w:t>a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Sarajevo</w:t>
      </w:r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r w:rsidRPr="00E348F7">
        <w:rPr>
          <w:rFonts w:ascii="Arial" w:hAnsi="Arial" w:cs="Arial"/>
          <w:bCs/>
          <w:sz w:val="20"/>
          <w:szCs w:val="20"/>
        </w:rPr>
        <w:t>(„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Službene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novine </w:t>
      </w:r>
      <w:proofErr w:type="gramStart"/>
      <w:r w:rsidRPr="00E348F7">
        <w:rPr>
          <w:rFonts w:ascii="Arial" w:hAnsi="Arial" w:cs="Arial"/>
          <w:bCs/>
          <w:sz w:val="20"/>
          <w:szCs w:val="20"/>
        </w:rPr>
        <w:t xml:space="preserve">KS“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broj</w:t>
      </w:r>
      <w:proofErr w:type="spellEnd"/>
      <w:proofErr w:type="gramEnd"/>
      <w:r w:rsidRPr="00E348F7">
        <w:rPr>
          <w:rFonts w:ascii="Arial" w:hAnsi="Arial" w:cs="Arial"/>
          <w:bCs/>
          <w:sz w:val="20"/>
          <w:szCs w:val="20"/>
        </w:rPr>
        <w:t>:</w:t>
      </w:r>
      <w:r w:rsidR="00D960F2" w:rsidRPr="00E348F7">
        <w:rPr>
          <w:rFonts w:ascii="Arial" w:hAnsi="Arial" w:cs="Arial"/>
          <w:bCs/>
          <w:sz w:val="20"/>
          <w:szCs w:val="20"/>
        </w:rPr>
        <w:t xml:space="preserve"> </w:t>
      </w:r>
      <w:r w:rsidR="00D35D8B" w:rsidRPr="00E348F7">
        <w:rPr>
          <w:rFonts w:ascii="Arial" w:hAnsi="Arial" w:cs="Arial"/>
          <w:bCs/>
          <w:sz w:val="20"/>
          <w:szCs w:val="20"/>
        </w:rPr>
        <w:t>19/21</w:t>
      </w:r>
      <w:r w:rsidR="001527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52772">
        <w:rPr>
          <w:rFonts w:ascii="Arial" w:hAnsi="Arial" w:cs="Arial"/>
          <w:bCs/>
          <w:sz w:val="20"/>
          <w:szCs w:val="20"/>
        </w:rPr>
        <w:t>i</w:t>
      </w:r>
      <w:proofErr w:type="spellEnd"/>
      <w:r w:rsidR="00152772">
        <w:rPr>
          <w:rFonts w:ascii="Arial" w:hAnsi="Arial" w:cs="Arial"/>
          <w:bCs/>
          <w:sz w:val="20"/>
          <w:szCs w:val="20"/>
        </w:rPr>
        <w:t xml:space="preserve"> 10/22</w:t>
      </w:r>
      <w:r w:rsidR="00D35D8B" w:rsidRPr="00E348F7">
        <w:rPr>
          <w:rFonts w:ascii="Arial" w:hAnsi="Arial" w:cs="Arial"/>
          <w:bCs/>
          <w:sz w:val="20"/>
          <w:szCs w:val="20"/>
        </w:rPr>
        <w:t>),</w:t>
      </w:r>
      <w:r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bCs/>
          <w:sz w:val="20"/>
          <w:szCs w:val="20"/>
        </w:rPr>
        <w:t xml:space="preserve"> </w:t>
      </w:r>
      <w:r w:rsidR="00D35D8B" w:rsidRPr="00E348F7">
        <w:rPr>
          <w:rFonts w:ascii="Arial" w:hAnsi="Arial" w:cs="Arial"/>
          <w:bCs/>
          <w:sz w:val="20"/>
          <w:szCs w:val="20"/>
        </w:rPr>
        <w:t xml:space="preserve">dana </w:t>
      </w:r>
      <w:r w:rsidR="009C7436">
        <w:rPr>
          <w:rFonts w:ascii="Arial" w:hAnsi="Arial" w:cs="Arial"/>
          <w:bCs/>
          <w:sz w:val="20"/>
          <w:szCs w:val="20"/>
        </w:rPr>
        <w:t>26</w:t>
      </w:r>
      <w:r w:rsidR="003C0BF4">
        <w:rPr>
          <w:rFonts w:ascii="Arial" w:hAnsi="Arial" w:cs="Arial"/>
          <w:bCs/>
          <w:sz w:val="20"/>
          <w:szCs w:val="20"/>
        </w:rPr>
        <w:t>.0</w:t>
      </w:r>
      <w:r w:rsidR="009C7436">
        <w:rPr>
          <w:rFonts w:ascii="Arial" w:hAnsi="Arial" w:cs="Arial"/>
          <w:bCs/>
          <w:sz w:val="20"/>
          <w:szCs w:val="20"/>
        </w:rPr>
        <w:t>9</w:t>
      </w:r>
      <w:r w:rsidR="003C0BF4">
        <w:rPr>
          <w:rFonts w:ascii="Arial" w:hAnsi="Arial" w:cs="Arial"/>
          <w:bCs/>
          <w:sz w:val="20"/>
          <w:szCs w:val="20"/>
        </w:rPr>
        <w:t>.2024</w:t>
      </w:r>
      <w:r w:rsidR="00D35D8B" w:rsidRPr="00E348F7">
        <w:rPr>
          <w:rFonts w:ascii="Arial" w:hAnsi="Arial" w:cs="Arial"/>
          <w:bCs/>
          <w:sz w:val="20"/>
          <w:szCs w:val="20"/>
        </w:rPr>
        <w:t>.</w:t>
      </w:r>
      <w:r w:rsidR="009C74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35D8B" w:rsidRPr="00E348F7">
        <w:rPr>
          <w:rFonts w:ascii="Arial" w:hAnsi="Arial" w:cs="Arial"/>
          <w:bCs/>
          <w:sz w:val="20"/>
          <w:szCs w:val="20"/>
        </w:rPr>
        <w:t>godine</w:t>
      </w:r>
      <w:proofErr w:type="spellEnd"/>
      <w:r w:rsidR="00D35D8B" w:rsidRPr="00E348F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Cs/>
          <w:sz w:val="20"/>
          <w:szCs w:val="20"/>
        </w:rPr>
        <w:t>donosi</w:t>
      </w:r>
      <w:proofErr w:type="spellEnd"/>
    </w:p>
    <w:p w14:paraId="10ABED95" w14:textId="77777777" w:rsidR="009F773B" w:rsidRPr="00E348F7" w:rsidRDefault="009F773B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2EC625A0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POSLOVNIK O RADU</w:t>
      </w:r>
    </w:p>
    <w:p w14:paraId="029E4352" w14:textId="2B8AC0C7" w:rsidR="009C5E2E" w:rsidRDefault="00D35D8B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KOMISIJE ZA PROVOĐENJE POSTUPKA PRIJEMA</w:t>
      </w:r>
      <w:r w:rsidR="003C0BF4">
        <w:rPr>
          <w:rFonts w:ascii="Arial" w:hAnsi="Arial" w:cs="Arial"/>
          <w:b/>
          <w:sz w:val="20"/>
          <w:szCs w:val="20"/>
        </w:rPr>
        <w:t xml:space="preserve"> RADNIKA</w:t>
      </w:r>
      <w:r w:rsidRPr="00E348F7">
        <w:rPr>
          <w:rFonts w:ascii="Arial" w:hAnsi="Arial" w:cs="Arial"/>
          <w:b/>
          <w:sz w:val="20"/>
          <w:szCs w:val="20"/>
        </w:rPr>
        <w:t xml:space="preserve"> U RADNI ODNOS</w:t>
      </w:r>
      <w:r w:rsidR="003C0BF4">
        <w:rPr>
          <w:rFonts w:ascii="Arial" w:hAnsi="Arial" w:cs="Arial"/>
          <w:b/>
          <w:sz w:val="20"/>
          <w:szCs w:val="20"/>
        </w:rPr>
        <w:t xml:space="preserve"> NA ODREĐENO I NEODREĐENO VRIJEME U KJP POLJOPRIVREDNO DOBRO BUTMIR d.o.o.</w:t>
      </w:r>
    </w:p>
    <w:p w14:paraId="2E94887B" w14:textId="7FA6C250" w:rsidR="003C0BF4" w:rsidRPr="00E348F7" w:rsidRDefault="003C0BF4" w:rsidP="009C5E2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Sarajevo-</w:t>
      </w:r>
      <w:proofErr w:type="spellStart"/>
      <w:r>
        <w:rPr>
          <w:rFonts w:ascii="Arial" w:hAnsi="Arial" w:cs="Arial"/>
          <w:b/>
          <w:sz w:val="20"/>
          <w:szCs w:val="20"/>
        </w:rPr>
        <w:t>Ilidža</w:t>
      </w:r>
      <w:proofErr w:type="spellEnd"/>
    </w:p>
    <w:p w14:paraId="0C894C40" w14:textId="77777777" w:rsidR="009C5E2E" w:rsidRPr="00E348F7" w:rsidRDefault="009C5E2E" w:rsidP="009C5E2E">
      <w:pPr>
        <w:jc w:val="both"/>
        <w:rPr>
          <w:rFonts w:ascii="Arial" w:hAnsi="Arial" w:cs="Arial"/>
          <w:b/>
          <w:sz w:val="20"/>
          <w:szCs w:val="20"/>
        </w:rPr>
      </w:pPr>
    </w:p>
    <w:p w14:paraId="0A3EF438" w14:textId="77777777" w:rsidR="009C5E2E" w:rsidRPr="00E348F7" w:rsidRDefault="009C5E2E" w:rsidP="009C5E2E">
      <w:pPr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I OPĆE ODREDBE</w:t>
      </w:r>
    </w:p>
    <w:p w14:paraId="2C2BBEF5" w14:textId="77777777" w:rsidR="009C5E2E" w:rsidRPr="00E348F7" w:rsidRDefault="009C5E2E" w:rsidP="009C5E2E">
      <w:pPr>
        <w:jc w:val="both"/>
        <w:rPr>
          <w:rFonts w:ascii="Arial" w:hAnsi="Arial" w:cs="Arial"/>
          <w:b/>
          <w:sz w:val="20"/>
          <w:szCs w:val="20"/>
        </w:rPr>
      </w:pPr>
    </w:p>
    <w:p w14:paraId="2549978C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1.</w:t>
      </w:r>
    </w:p>
    <w:p w14:paraId="1347A0F1" w14:textId="77777777" w:rsidR="009C5E2E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Opće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odredbe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61DF9F40" w14:textId="77777777" w:rsidR="00DC20D6" w:rsidRPr="00E348F7" w:rsidRDefault="00DC20D6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3DF5F12D" w14:textId="4C6DAFF8" w:rsidR="009C5E2E" w:rsidRDefault="00D35D8B" w:rsidP="00DD540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Ovim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Poslovnikom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uređuje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odlučivanja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provođenje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prijema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KJP “</w:t>
      </w:r>
      <w:proofErr w:type="spellStart"/>
      <w:r w:rsidRPr="00E348F7">
        <w:rPr>
          <w:rFonts w:ascii="Arial" w:hAnsi="Arial" w:cs="Arial"/>
          <w:sz w:val="20"/>
          <w:szCs w:val="20"/>
        </w:rPr>
        <w:t>Poljoprivredno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dobro </w:t>
      </w:r>
      <w:proofErr w:type="spellStart"/>
      <w:r w:rsidRPr="00E348F7">
        <w:rPr>
          <w:rFonts w:ascii="Arial" w:hAnsi="Arial" w:cs="Arial"/>
          <w:sz w:val="20"/>
          <w:szCs w:val="20"/>
        </w:rPr>
        <w:t>Butmir</w:t>
      </w:r>
      <w:proofErr w:type="spellEnd"/>
      <w:r w:rsidRPr="00E348F7">
        <w:rPr>
          <w:rFonts w:ascii="Arial" w:hAnsi="Arial" w:cs="Arial"/>
          <w:sz w:val="20"/>
          <w:szCs w:val="20"/>
        </w:rPr>
        <w:t>” d.o.o. Sarajevo-</w:t>
      </w:r>
      <w:proofErr w:type="spellStart"/>
      <w:r w:rsidRPr="00E348F7">
        <w:rPr>
          <w:rFonts w:ascii="Arial" w:hAnsi="Arial" w:cs="Arial"/>
          <w:sz w:val="20"/>
          <w:szCs w:val="20"/>
        </w:rPr>
        <w:t>Ilidža</w:t>
      </w:r>
      <w:proofErr w:type="spellEnd"/>
      <w:r w:rsidR="00DC20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20D6">
        <w:rPr>
          <w:rFonts w:ascii="Arial" w:hAnsi="Arial" w:cs="Arial"/>
          <w:sz w:val="20"/>
          <w:szCs w:val="20"/>
        </w:rPr>
        <w:t>na</w:t>
      </w:r>
      <w:proofErr w:type="spellEnd"/>
      <w:r w:rsidR="00DC20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određeno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i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20D6">
        <w:rPr>
          <w:rFonts w:ascii="Arial" w:hAnsi="Arial" w:cs="Arial"/>
          <w:sz w:val="20"/>
          <w:szCs w:val="20"/>
        </w:rPr>
        <w:t>neodređeno</w:t>
      </w:r>
      <w:proofErr w:type="spellEnd"/>
      <w:r w:rsidR="00DC20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20D6">
        <w:rPr>
          <w:rFonts w:ascii="Arial" w:hAnsi="Arial" w:cs="Arial"/>
          <w:sz w:val="20"/>
          <w:szCs w:val="20"/>
        </w:rPr>
        <w:t>vrijeme</w:t>
      </w:r>
      <w:proofErr w:type="spellEnd"/>
      <w:r w:rsidR="00DC20D6">
        <w:rPr>
          <w:rFonts w:ascii="Arial" w:hAnsi="Arial" w:cs="Arial"/>
          <w:sz w:val="20"/>
          <w:szCs w:val="20"/>
        </w:rPr>
        <w:t>,</w:t>
      </w:r>
      <w:r w:rsidR="00B0377D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B0377D">
        <w:rPr>
          <w:rFonts w:ascii="Arial" w:hAnsi="Arial" w:cs="Arial"/>
          <w:sz w:val="20"/>
          <w:szCs w:val="20"/>
        </w:rPr>
        <w:t>skladu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77D">
        <w:rPr>
          <w:rFonts w:ascii="Arial" w:hAnsi="Arial" w:cs="Arial"/>
          <w:sz w:val="20"/>
          <w:szCs w:val="20"/>
        </w:rPr>
        <w:t>sa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377D">
        <w:rPr>
          <w:rFonts w:ascii="Arial" w:hAnsi="Arial" w:cs="Arial"/>
          <w:sz w:val="20"/>
          <w:szCs w:val="20"/>
        </w:rPr>
        <w:t>saglasnostima</w:t>
      </w:r>
      <w:proofErr w:type="spellEnd"/>
      <w:r w:rsidR="00B037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Ministarstva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privrede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KS </w:t>
      </w:r>
      <w:proofErr w:type="spellStart"/>
      <w:r w:rsidR="003C0BF4">
        <w:rPr>
          <w:rFonts w:ascii="Arial" w:hAnsi="Arial" w:cs="Arial"/>
          <w:sz w:val="20"/>
          <w:szCs w:val="20"/>
        </w:rPr>
        <w:t>broj</w:t>
      </w:r>
      <w:proofErr w:type="spellEnd"/>
      <w:r w:rsidR="003C0BF4">
        <w:rPr>
          <w:rFonts w:ascii="Arial" w:hAnsi="Arial" w:cs="Arial"/>
          <w:sz w:val="20"/>
          <w:szCs w:val="20"/>
        </w:rPr>
        <w:t>: 07-03-30-8513-2/24 od</w:t>
      </w:r>
      <w:r w:rsidR="009C7436">
        <w:rPr>
          <w:rFonts w:ascii="Arial" w:hAnsi="Arial" w:cs="Arial"/>
          <w:sz w:val="20"/>
          <w:szCs w:val="20"/>
        </w:rPr>
        <w:t xml:space="preserve"> </w:t>
      </w:r>
      <w:r w:rsidR="003C0BF4">
        <w:rPr>
          <w:rFonts w:ascii="Arial" w:hAnsi="Arial" w:cs="Arial"/>
          <w:sz w:val="20"/>
          <w:szCs w:val="20"/>
        </w:rPr>
        <w:t>14.</w:t>
      </w:r>
      <w:proofErr w:type="gramStart"/>
      <w:r w:rsidR="003C0BF4">
        <w:rPr>
          <w:rFonts w:ascii="Arial" w:hAnsi="Arial" w:cs="Arial"/>
          <w:sz w:val="20"/>
          <w:szCs w:val="20"/>
        </w:rPr>
        <w:t>03.2024.godine</w:t>
      </w:r>
      <w:proofErr w:type="gramEnd"/>
      <w:r w:rsid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0BF4">
        <w:rPr>
          <w:rFonts w:ascii="Arial" w:hAnsi="Arial" w:cs="Arial"/>
          <w:sz w:val="20"/>
          <w:szCs w:val="20"/>
        </w:rPr>
        <w:t>i</w:t>
      </w:r>
      <w:proofErr w:type="spellEnd"/>
      <w:r w:rsidR="003C0BF4">
        <w:rPr>
          <w:rFonts w:ascii="Arial" w:hAnsi="Arial" w:cs="Arial"/>
          <w:sz w:val="20"/>
          <w:szCs w:val="20"/>
        </w:rPr>
        <w:t xml:space="preserve"> </w:t>
      </w:r>
      <w:r w:rsidR="00DC20D6">
        <w:rPr>
          <w:rFonts w:ascii="Arial" w:hAnsi="Arial" w:cs="Arial"/>
          <w:sz w:val="20"/>
          <w:szCs w:val="20"/>
        </w:rPr>
        <w:t>Vlade</w:t>
      </w:r>
      <w:r w:rsidR="00B0377D">
        <w:rPr>
          <w:rFonts w:ascii="Arial" w:hAnsi="Arial" w:cs="Arial"/>
          <w:sz w:val="20"/>
          <w:szCs w:val="20"/>
        </w:rPr>
        <w:t xml:space="preserve"> KS br. </w:t>
      </w:r>
      <w:r w:rsidR="003C0BF4">
        <w:rPr>
          <w:rFonts w:ascii="Arial" w:hAnsi="Arial" w:cs="Arial"/>
          <w:sz w:val="20"/>
          <w:szCs w:val="20"/>
          <w:lang w:val="bs-Latn-BA"/>
        </w:rPr>
        <w:t>02-04-14135-14/24 od 21.03.2024.godine</w:t>
      </w:r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7436">
        <w:rPr>
          <w:rFonts w:ascii="Arial" w:hAnsi="Arial" w:cs="Arial"/>
          <w:sz w:val="20"/>
          <w:szCs w:val="20"/>
        </w:rPr>
        <w:t>i</w:t>
      </w:r>
      <w:proofErr w:type="spellEnd"/>
      <w:r w:rsidR="009C7436">
        <w:rPr>
          <w:rFonts w:ascii="Arial" w:hAnsi="Arial" w:cs="Arial"/>
          <w:sz w:val="20"/>
          <w:szCs w:val="20"/>
        </w:rPr>
        <w:t xml:space="preserve"> </w:t>
      </w:r>
      <w:r w:rsidR="009C7436" w:rsidRPr="009C7436">
        <w:rPr>
          <w:rFonts w:ascii="Arial" w:hAnsi="Arial" w:cs="Arial"/>
          <w:sz w:val="20"/>
          <w:szCs w:val="20"/>
        </w:rPr>
        <w:t xml:space="preserve">02-04-40914-17/24 od 05.09.2024. </w:t>
      </w:r>
      <w:proofErr w:type="spellStart"/>
      <w:r w:rsidR="009C7436" w:rsidRPr="009C7436">
        <w:rPr>
          <w:rFonts w:ascii="Arial" w:hAnsi="Arial" w:cs="Arial"/>
          <w:sz w:val="20"/>
          <w:szCs w:val="20"/>
        </w:rPr>
        <w:t>godine</w:t>
      </w:r>
      <w:proofErr w:type="spellEnd"/>
      <w:r w:rsidR="009C7436" w:rsidRPr="009C74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sljedeća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mjesta</w:t>
      </w:r>
      <w:proofErr w:type="spellEnd"/>
      <w:r w:rsidRPr="00E348F7">
        <w:rPr>
          <w:rFonts w:ascii="Arial" w:hAnsi="Arial" w:cs="Arial"/>
          <w:sz w:val="20"/>
          <w:szCs w:val="20"/>
        </w:rPr>
        <w:t>:</w:t>
      </w:r>
    </w:p>
    <w:p w14:paraId="3B013F35" w14:textId="77777777" w:rsidR="00DC20D6" w:rsidRPr="00E348F7" w:rsidRDefault="00DC20D6" w:rsidP="00DD5408">
      <w:pPr>
        <w:jc w:val="both"/>
        <w:rPr>
          <w:rFonts w:ascii="Arial" w:hAnsi="Arial" w:cs="Arial"/>
          <w:sz w:val="20"/>
          <w:szCs w:val="20"/>
        </w:rPr>
      </w:pPr>
    </w:p>
    <w:p w14:paraId="6265BF40" w14:textId="1B422AAA" w:rsidR="003C0BF4" w:rsidRPr="003C0BF4" w:rsidRDefault="003C0BF4" w:rsidP="003C0B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0" w:name="_Hlk115250260"/>
      <w:proofErr w:type="spellStart"/>
      <w:r w:rsidRPr="003C0BF4">
        <w:rPr>
          <w:rFonts w:ascii="Arial" w:hAnsi="Arial" w:cs="Arial"/>
          <w:sz w:val="20"/>
          <w:szCs w:val="20"/>
        </w:rPr>
        <w:t>Veterinarski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tehničar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0BF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rednja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veterinarska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 w:rsidRPr="003C0BF4">
        <w:rPr>
          <w:rFonts w:ascii="Arial" w:hAnsi="Arial" w:cs="Arial"/>
          <w:sz w:val="20"/>
          <w:szCs w:val="20"/>
        </w:rPr>
        <w:t>- 2 (</w:t>
      </w:r>
      <w:proofErr w:type="spellStart"/>
      <w:r w:rsidRPr="003C0BF4">
        <w:rPr>
          <w:rFonts w:ascii="Arial" w:hAnsi="Arial" w:cs="Arial"/>
          <w:sz w:val="20"/>
          <w:szCs w:val="20"/>
        </w:rPr>
        <w:t>dva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) </w:t>
      </w:r>
      <w:bookmarkEnd w:id="0"/>
      <w:proofErr w:type="spellStart"/>
      <w:r w:rsidRPr="003C0BF4">
        <w:rPr>
          <w:rFonts w:ascii="Arial" w:hAnsi="Arial" w:cs="Arial"/>
          <w:sz w:val="20"/>
          <w:szCs w:val="20"/>
        </w:rPr>
        <w:t>izvršioca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na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određeno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vrijeme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na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3C0BF4">
        <w:rPr>
          <w:rFonts w:ascii="Arial" w:hAnsi="Arial" w:cs="Arial"/>
          <w:sz w:val="20"/>
          <w:szCs w:val="20"/>
        </w:rPr>
        <w:t>od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3C0BF4">
        <w:rPr>
          <w:rFonts w:ascii="Arial" w:hAnsi="Arial" w:cs="Arial"/>
          <w:sz w:val="20"/>
          <w:szCs w:val="20"/>
        </w:rPr>
        <w:t>godine</w:t>
      </w:r>
      <w:proofErr w:type="spellEnd"/>
    </w:p>
    <w:p w14:paraId="7466F295" w14:textId="77777777" w:rsidR="003C0BF4" w:rsidRDefault="003C0BF4" w:rsidP="003C0B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bookmarkStart w:id="1" w:name="_Hlk115251249"/>
      <w:proofErr w:type="spellStart"/>
      <w:r w:rsidRPr="003C0BF4">
        <w:rPr>
          <w:rFonts w:ascii="Arial" w:hAnsi="Arial" w:cs="Arial"/>
          <w:sz w:val="20"/>
          <w:szCs w:val="20"/>
        </w:rPr>
        <w:t>Poslovođa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C0BF4">
        <w:rPr>
          <w:rFonts w:ascii="Arial" w:hAnsi="Arial" w:cs="Arial"/>
          <w:sz w:val="20"/>
          <w:szCs w:val="20"/>
        </w:rPr>
        <w:t>stočarstvu</w:t>
      </w:r>
      <w:proofErr w:type="spellEnd"/>
      <w:r w:rsidRPr="003C0BF4">
        <w:rPr>
          <w:rFonts w:ascii="Arial" w:hAnsi="Arial" w:cs="Arial"/>
          <w:sz w:val="20"/>
          <w:szCs w:val="20"/>
        </w:rPr>
        <w:t>, SSS- 1 (</w:t>
      </w:r>
      <w:proofErr w:type="spellStart"/>
      <w:r w:rsidRPr="003C0BF4">
        <w:rPr>
          <w:rFonts w:ascii="Arial" w:hAnsi="Arial" w:cs="Arial"/>
          <w:sz w:val="20"/>
          <w:szCs w:val="20"/>
        </w:rPr>
        <w:t>jedan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C0BF4">
        <w:rPr>
          <w:rFonts w:ascii="Arial" w:hAnsi="Arial" w:cs="Arial"/>
          <w:sz w:val="20"/>
          <w:szCs w:val="20"/>
        </w:rPr>
        <w:t>izvršilac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na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neodređeno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vrijeme</w:t>
      </w:r>
      <w:proofErr w:type="spellEnd"/>
    </w:p>
    <w:p w14:paraId="3DF73BB0" w14:textId="66293219" w:rsidR="009C7436" w:rsidRPr="009C7436" w:rsidRDefault="009C7436" w:rsidP="009C7436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proofErr w:type="spellStart"/>
      <w:r w:rsidRPr="009C7436">
        <w:rPr>
          <w:rFonts w:ascii="Arial" w:hAnsi="Arial" w:cs="Arial"/>
          <w:sz w:val="20"/>
          <w:szCs w:val="20"/>
        </w:rPr>
        <w:t>Čistač</w:t>
      </w:r>
      <w:proofErr w:type="spellEnd"/>
      <w:r w:rsidRPr="009C743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C7436">
        <w:rPr>
          <w:rFonts w:ascii="Arial" w:hAnsi="Arial" w:cs="Arial"/>
          <w:sz w:val="20"/>
          <w:szCs w:val="20"/>
        </w:rPr>
        <w:t>štalana</w:t>
      </w:r>
      <w:proofErr w:type="spellEnd"/>
      <w:r w:rsidRPr="009C7436">
        <w:rPr>
          <w:rFonts w:ascii="Arial" w:hAnsi="Arial" w:cs="Arial"/>
          <w:sz w:val="20"/>
          <w:szCs w:val="20"/>
        </w:rPr>
        <w:t>, NK- 2 (</w:t>
      </w:r>
      <w:proofErr w:type="spellStart"/>
      <w:r w:rsidRPr="009C7436">
        <w:rPr>
          <w:rFonts w:ascii="Arial" w:hAnsi="Arial" w:cs="Arial"/>
          <w:sz w:val="20"/>
          <w:szCs w:val="20"/>
        </w:rPr>
        <w:t>dva</w:t>
      </w:r>
      <w:proofErr w:type="spellEnd"/>
      <w:r w:rsidRPr="009C743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C7436">
        <w:rPr>
          <w:rFonts w:ascii="Arial" w:hAnsi="Arial" w:cs="Arial"/>
          <w:sz w:val="20"/>
          <w:szCs w:val="20"/>
        </w:rPr>
        <w:t>izvršioca</w:t>
      </w:r>
      <w:proofErr w:type="spellEnd"/>
      <w:r w:rsidRPr="009C74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436">
        <w:rPr>
          <w:rFonts w:ascii="Arial" w:hAnsi="Arial" w:cs="Arial"/>
          <w:sz w:val="20"/>
          <w:szCs w:val="20"/>
        </w:rPr>
        <w:t>na</w:t>
      </w:r>
      <w:proofErr w:type="spellEnd"/>
      <w:r w:rsidRPr="009C74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436">
        <w:rPr>
          <w:rFonts w:ascii="Arial" w:hAnsi="Arial" w:cs="Arial"/>
          <w:sz w:val="20"/>
          <w:szCs w:val="20"/>
        </w:rPr>
        <w:t>neodređeno</w:t>
      </w:r>
      <w:proofErr w:type="spellEnd"/>
      <w:r w:rsidRPr="009C74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436">
        <w:rPr>
          <w:rFonts w:ascii="Arial" w:hAnsi="Arial" w:cs="Arial"/>
          <w:sz w:val="20"/>
          <w:szCs w:val="20"/>
        </w:rPr>
        <w:t>vrijeme</w:t>
      </w:r>
      <w:proofErr w:type="spellEnd"/>
    </w:p>
    <w:p w14:paraId="2C753365" w14:textId="5619BB02" w:rsidR="003C0BF4" w:rsidRDefault="003C0BF4" w:rsidP="003C0B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C0BF4">
        <w:rPr>
          <w:rFonts w:ascii="Arial" w:hAnsi="Arial" w:cs="Arial"/>
          <w:sz w:val="20"/>
          <w:szCs w:val="20"/>
        </w:rPr>
        <w:t>Muzač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3C0BF4">
        <w:rPr>
          <w:rFonts w:ascii="Arial" w:hAnsi="Arial" w:cs="Arial"/>
          <w:sz w:val="20"/>
          <w:szCs w:val="20"/>
        </w:rPr>
        <w:t>štalama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, NK- </w:t>
      </w:r>
      <w:r w:rsidR="009C7436">
        <w:rPr>
          <w:rFonts w:ascii="Arial" w:hAnsi="Arial" w:cs="Arial"/>
          <w:sz w:val="20"/>
          <w:szCs w:val="20"/>
        </w:rPr>
        <w:t xml:space="preserve">2 </w:t>
      </w:r>
      <w:r w:rsidRPr="003C0BF4">
        <w:rPr>
          <w:rFonts w:ascii="Arial" w:hAnsi="Arial" w:cs="Arial"/>
          <w:sz w:val="20"/>
          <w:szCs w:val="20"/>
        </w:rPr>
        <w:t>(</w:t>
      </w:r>
      <w:proofErr w:type="spellStart"/>
      <w:r w:rsidR="009C7436">
        <w:rPr>
          <w:rFonts w:ascii="Arial" w:hAnsi="Arial" w:cs="Arial"/>
          <w:sz w:val="20"/>
          <w:szCs w:val="20"/>
        </w:rPr>
        <w:t>dva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C0BF4">
        <w:rPr>
          <w:rFonts w:ascii="Arial" w:hAnsi="Arial" w:cs="Arial"/>
          <w:sz w:val="20"/>
          <w:szCs w:val="20"/>
        </w:rPr>
        <w:t>izvršilac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na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neodređeno</w:t>
      </w:r>
      <w:proofErr w:type="spellEnd"/>
      <w:r w:rsidRPr="003C0B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BF4">
        <w:rPr>
          <w:rFonts w:ascii="Arial" w:hAnsi="Arial" w:cs="Arial"/>
          <w:sz w:val="20"/>
          <w:szCs w:val="20"/>
        </w:rPr>
        <w:t>vrijeme</w:t>
      </w:r>
      <w:proofErr w:type="spellEnd"/>
    </w:p>
    <w:p w14:paraId="55968311" w14:textId="25286A45" w:rsidR="009C7436" w:rsidRPr="003C0BF4" w:rsidRDefault="009C7436" w:rsidP="003C0BF4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Obrezivač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papaka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102E80">
        <w:rPr>
          <w:rFonts w:ascii="Arial" w:hAnsi="Arial" w:cs="Arial"/>
          <w:sz w:val="20"/>
          <w:szCs w:val="20"/>
        </w:rPr>
        <w:t>NK</w:t>
      </w:r>
      <w:r>
        <w:rPr>
          <w:rFonts w:ascii="Arial" w:hAnsi="Arial" w:cs="Arial"/>
          <w:sz w:val="20"/>
          <w:szCs w:val="20"/>
        </w:rPr>
        <w:t xml:space="preserve"> – 1 (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izvršilac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neodređeno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vrijeme</w:t>
      </w:r>
      <w:proofErr w:type="spellEnd"/>
    </w:p>
    <w:bookmarkEnd w:id="1"/>
    <w:p w14:paraId="4F79C23D" w14:textId="77777777" w:rsidR="00FF5EA5" w:rsidRPr="00FF5EA5" w:rsidRDefault="00FF5EA5" w:rsidP="00FF5EA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D1D75D5" w14:textId="77777777" w:rsidR="00DD5408" w:rsidRPr="00E348F7" w:rsidRDefault="00DD5408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3E3E18E3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2.</w:t>
      </w:r>
    </w:p>
    <w:p w14:paraId="6F4D9241" w14:textId="77777777" w:rsidR="009C5E2E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="00D35D8B" w:rsidRPr="00E348F7">
        <w:rPr>
          <w:rFonts w:ascii="Arial" w:hAnsi="Arial" w:cs="Arial"/>
          <w:b/>
          <w:sz w:val="20"/>
          <w:szCs w:val="20"/>
        </w:rPr>
        <w:t>Načela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77AF105C" w14:textId="77777777" w:rsidR="00DC20D6" w:rsidRPr="00E348F7" w:rsidRDefault="00DC20D6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0DF0C6FF" w14:textId="77777777" w:rsidR="009C5E2E" w:rsidRPr="00E348F7" w:rsidRDefault="00D35D8B" w:rsidP="009C5E2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Rad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zasniva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načelima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zakonitosti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nezavisnosti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nepristrasnosti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objektivnosti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efikasnosti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javnosti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690ED005" w14:textId="77777777" w:rsidR="00D35D8B" w:rsidRPr="00E348F7" w:rsidRDefault="00D35D8B" w:rsidP="009C5E2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dužan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čuvati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službenu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tajnu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druge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povjerljive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podatke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sazna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obavljanju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dužnosti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784F302C" w14:textId="77777777" w:rsidR="009C5E2E" w:rsidRPr="00E348F7" w:rsidRDefault="009C5E2E" w:rsidP="009C5E2E">
      <w:pPr>
        <w:jc w:val="both"/>
        <w:rPr>
          <w:rFonts w:ascii="Arial" w:hAnsi="Arial" w:cs="Arial"/>
          <w:sz w:val="20"/>
          <w:szCs w:val="20"/>
        </w:rPr>
      </w:pPr>
    </w:p>
    <w:p w14:paraId="10F7F874" w14:textId="77777777" w:rsidR="009C5E2E" w:rsidRPr="00E348F7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3.</w:t>
      </w:r>
    </w:p>
    <w:p w14:paraId="14034659" w14:textId="77777777" w:rsidR="009C5E2E" w:rsidRDefault="009C5E2E" w:rsidP="009C5E2E">
      <w:pPr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="00D35D8B" w:rsidRPr="00E348F7">
        <w:rPr>
          <w:rFonts w:ascii="Arial" w:hAnsi="Arial" w:cs="Arial"/>
          <w:b/>
          <w:sz w:val="20"/>
          <w:szCs w:val="20"/>
        </w:rPr>
        <w:t>Propisi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1438C977" w14:textId="77777777" w:rsidR="00DC20D6" w:rsidRPr="00E348F7" w:rsidRDefault="00DC20D6" w:rsidP="009C5E2E">
      <w:pPr>
        <w:jc w:val="center"/>
        <w:rPr>
          <w:rFonts w:ascii="Arial" w:hAnsi="Arial" w:cs="Arial"/>
          <w:b/>
          <w:sz w:val="20"/>
          <w:szCs w:val="20"/>
        </w:rPr>
      </w:pPr>
    </w:p>
    <w:p w14:paraId="5CAE6D64" w14:textId="7395E8E0" w:rsidR="009C5E2E" w:rsidRPr="00E348F7" w:rsidRDefault="004359CD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prijem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Zakonom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radu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FBiH (“</w:t>
      </w:r>
      <w:proofErr w:type="spellStart"/>
      <w:r w:rsidRPr="00E348F7">
        <w:rPr>
          <w:rFonts w:ascii="Arial" w:hAnsi="Arial" w:cs="Arial"/>
          <w:sz w:val="20"/>
          <w:szCs w:val="20"/>
        </w:rPr>
        <w:t>Službene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novine FBiH” br.26/16,89/18)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odredbama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Uredbe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postupku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prijema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javnom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sektoru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teritoriji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Kantona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Sarajevo (“</w:t>
      </w:r>
      <w:proofErr w:type="spellStart"/>
      <w:r w:rsidRPr="00E348F7">
        <w:rPr>
          <w:rFonts w:ascii="Arial" w:hAnsi="Arial" w:cs="Arial"/>
          <w:sz w:val="20"/>
          <w:szCs w:val="20"/>
        </w:rPr>
        <w:t>Službene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novine KS” br. 19/21</w:t>
      </w:r>
      <w:r w:rsidR="001527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772">
        <w:rPr>
          <w:rFonts w:ascii="Arial" w:hAnsi="Arial" w:cs="Arial"/>
          <w:sz w:val="20"/>
          <w:szCs w:val="20"/>
        </w:rPr>
        <w:t>i</w:t>
      </w:r>
      <w:proofErr w:type="spellEnd"/>
      <w:r w:rsidR="00152772">
        <w:rPr>
          <w:rFonts w:ascii="Arial" w:hAnsi="Arial" w:cs="Arial"/>
          <w:sz w:val="20"/>
          <w:szCs w:val="20"/>
        </w:rPr>
        <w:t xml:space="preserve"> 10/22</w:t>
      </w:r>
      <w:r w:rsidRPr="00E348F7">
        <w:rPr>
          <w:rFonts w:ascii="Arial" w:hAnsi="Arial" w:cs="Arial"/>
          <w:sz w:val="20"/>
          <w:szCs w:val="20"/>
        </w:rPr>
        <w:t>).</w:t>
      </w:r>
    </w:p>
    <w:p w14:paraId="6D1057CC" w14:textId="77777777" w:rsidR="00152772" w:rsidRPr="00E348F7" w:rsidRDefault="00152772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E54F009" w14:textId="77777777" w:rsidR="004359CD" w:rsidRPr="00E348F7" w:rsidRDefault="004359CD" w:rsidP="004359CD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II KOMISIJA</w:t>
      </w:r>
    </w:p>
    <w:p w14:paraId="2B895E9D" w14:textId="77777777" w:rsidR="004359CD" w:rsidRPr="00E348F7" w:rsidRDefault="004359CD" w:rsidP="004359CD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</w:p>
    <w:p w14:paraId="4FFF829A" w14:textId="62E0E0C8" w:rsidR="004359CD" w:rsidRPr="00E348F7" w:rsidRDefault="004359CD" w:rsidP="004359CD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4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1842386C" w14:textId="77777777" w:rsidR="004359CD" w:rsidRPr="00E348F7" w:rsidRDefault="004359CD" w:rsidP="004359CD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Sastav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3F7B3EFB" w14:textId="77777777" w:rsidR="004359CD" w:rsidRPr="00E348F7" w:rsidRDefault="004359CD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62C026A" w14:textId="1EB46341" w:rsidR="004359CD" w:rsidRPr="00E66A70" w:rsidRDefault="00E66A70" w:rsidP="00E66A70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66A70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Komisija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provođenje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postupka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prijema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radni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odnos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sastavljena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od 3 (tri)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člana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iz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reda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uposlenika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9CD" w:rsidRPr="00E66A70">
        <w:rPr>
          <w:rFonts w:ascii="Arial" w:hAnsi="Arial" w:cs="Arial"/>
          <w:sz w:val="20"/>
          <w:szCs w:val="20"/>
        </w:rPr>
        <w:t>sa</w:t>
      </w:r>
      <w:proofErr w:type="spellEnd"/>
      <w:r w:rsidR="004359CD" w:rsidRPr="00E66A70">
        <w:rPr>
          <w:rFonts w:ascii="Arial" w:hAnsi="Arial" w:cs="Arial"/>
          <w:sz w:val="20"/>
          <w:szCs w:val="20"/>
        </w:rPr>
        <w:t xml:space="preserve"> </w:t>
      </w:r>
      <w:r w:rsidR="003C0BF4">
        <w:rPr>
          <w:rFonts w:ascii="Arial" w:hAnsi="Arial" w:cs="Arial"/>
          <w:sz w:val="20"/>
          <w:szCs w:val="20"/>
        </w:rPr>
        <w:t>VSS-</w:t>
      </w:r>
      <w:proofErr w:type="spellStart"/>
      <w:r w:rsidR="003C0BF4">
        <w:rPr>
          <w:rFonts w:ascii="Arial" w:hAnsi="Arial" w:cs="Arial"/>
          <w:sz w:val="20"/>
          <w:szCs w:val="20"/>
        </w:rPr>
        <w:t>om.</w:t>
      </w:r>
      <w:proofErr w:type="spellEnd"/>
    </w:p>
    <w:p w14:paraId="7A73CD7D" w14:textId="452B491F" w:rsidR="00E66A70" w:rsidRDefault="00E66A70" w:rsidP="00E66A70"/>
    <w:p w14:paraId="28A0F365" w14:textId="6BEC1722" w:rsidR="00E66A70" w:rsidRPr="00E66A70" w:rsidRDefault="00E66A70" w:rsidP="00E66A70">
      <w:pPr>
        <w:jc w:val="both"/>
        <w:rPr>
          <w:rFonts w:ascii="Arial" w:hAnsi="Arial" w:cs="Arial"/>
          <w:sz w:val="20"/>
          <w:szCs w:val="20"/>
        </w:rPr>
      </w:pPr>
      <w:r w:rsidRPr="00E66A70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66A70">
        <w:rPr>
          <w:rFonts w:ascii="Arial" w:hAnsi="Arial" w:cs="Arial"/>
          <w:sz w:val="20"/>
          <w:szCs w:val="20"/>
        </w:rPr>
        <w:t>Članovi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Komisije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sekretar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će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potpisati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izjave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66A70">
        <w:rPr>
          <w:rFonts w:ascii="Arial" w:hAnsi="Arial" w:cs="Arial"/>
          <w:sz w:val="20"/>
          <w:szCs w:val="20"/>
        </w:rPr>
        <w:t>nepristrasnosti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6A70">
        <w:rPr>
          <w:rFonts w:ascii="Arial" w:hAnsi="Arial" w:cs="Arial"/>
          <w:sz w:val="20"/>
          <w:szCs w:val="20"/>
        </w:rPr>
        <w:t>povjerljivosti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nepostojanju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sukoba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interesa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6A70">
        <w:rPr>
          <w:rFonts w:ascii="Arial" w:hAnsi="Arial" w:cs="Arial"/>
          <w:sz w:val="20"/>
          <w:szCs w:val="20"/>
        </w:rPr>
        <w:t>kojom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potvrđuju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66A70">
        <w:rPr>
          <w:rFonts w:ascii="Arial" w:hAnsi="Arial" w:cs="Arial"/>
          <w:sz w:val="20"/>
          <w:szCs w:val="20"/>
        </w:rPr>
        <w:t>su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upoznati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obavezom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66A70">
        <w:rPr>
          <w:rFonts w:ascii="Arial" w:hAnsi="Arial" w:cs="Arial"/>
          <w:sz w:val="20"/>
          <w:szCs w:val="20"/>
        </w:rPr>
        <w:t>tokom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cijelog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postupka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rada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66A70">
        <w:rPr>
          <w:rFonts w:ascii="Arial" w:hAnsi="Arial" w:cs="Arial"/>
          <w:sz w:val="20"/>
          <w:szCs w:val="20"/>
        </w:rPr>
        <w:t>Komisiji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su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dužni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prijaviti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sukob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interesa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tražiti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izuzeće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rada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Komisije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iz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razloga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propisanih</w:t>
      </w:r>
      <w:proofErr w:type="spellEnd"/>
      <w:r w:rsidRP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6A70">
        <w:rPr>
          <w:rFonts w:ascii="Arial" w:hAnsi="Arial" w:cs="Arial"/>
          <w:sz w:val="20"/>
          <w:szCs w:val="20"/>
        </w:rPr>
        <w:t>Uredbom</w:t>
      </w:r>
      <w:proofErr w:type="spellEnd"/>
      <w:r w:rsidRPr="00E66A70">
        <w:rPr>
          <w:rFonts w:ascii="Arial" w:hAnsi="Arial" w:cs="Arial"/>
          <w:sz w:val="20"/>
          <w:szCs w:val="20"/>
        </w:rPr>
        <w:t>.</w:t>
      </w:r>
    </w:p>
    <w:p w14:paraId="0F579B2A" w14:textId="77777777" w:rsidR="00E66A70" w:rsidRDefault="00E66A70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0217DE9C" w14:textId="77777777" w:rsidR="009C7436" w:rsidRDefault="009C7436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364DA68D" w14:textId="77777777" w:rsidR="009C7436" w:rsidRDefault="009C7436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0D8ABE0" w14:textId="77777777" w:rsidR="009C7436" w:rsidRPr="00E348F7" w:rsidRDefault="009C7436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4242B0F" w14:textId="77777777" w:rsidR="007D6CB8" w:rsidRPr="00E348F7" w:rsidRDefault="007D6CB8" w:rsidP="004359CD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3A94B0F2" w14:textId="1FFD3EF4" w:rsidR="007D6CB8" w:rsidRPr="00E348F7" w:rsidRDefault="007D6CB8" w:rsidP="007D6CB8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lastRenderedPageBreak/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5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755518B1" w14:textId="77777777" w:rsidR="007D6CB8" w:rsidRPr="00E348F7" w:rsidRDefault="007D6CB8" w:rsidP="007D6CB8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Obaveza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upoznavanja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5CA123E7" w14:textId="77777777" w:rsidR="007D6CB8" w:rsidRPr="00E348F7" w:rsidRDefault="007D6CB8" w:rsidP="007D6CB8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2CEB3A73" w14:textId="40F482AD" w:rsidR="007D6CB8" w:rsidRPr="00E348F7" w:rsidRDefault="007D6CB8" w:rsidP="007D6CB8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pristupe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upoznati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Sastavom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</w:t>
      </w:r>
      <w:r w:rsidR="009C7436">
        <w:rPr>
          <w:rFonts w:ascii="Arial" w:hAnsi="Arial" w:cs="Arial"/>
          <w:sz w:val="20"/>
          <w:szCs w:val="20"/>
        </w:rPr>
        <w:t>e</w:t>
      </w:r>
      <w:proofErr w:type="spellEnd"/>
      <w:r w:rsidR="009C7436">
        <w:rPr>
          <w:rFonts w:ascii="Arial" w:hAnsi="Arial" w:cs="Arial"/>
          <w:sz w:val="20"/>
          <w:szCs w:val="20"/>
        </w:rPr>
        <w:t>.</w:t>
      </w:r>
    </w:p>
    <w:p w14:paraId="572E05F9" w14:textId="77777777" w:rsidR="0097179B" w:rsidRPr="00E348F7" w:rsidRDefault="0097179B" w:rsidP="007D6CB8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1BA80424" w14:textId="24CFB9DF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6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17B39506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Zamjena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5F68C6A4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51997C03" w14:textId="77777777" w:rsidR="0097179B" w:rsidRPr="00E348F7" w:rsidRDefault="0097179B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Ukoliko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predsjednik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neki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privremeno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trajno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dužem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vremenskom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period</w:t>
      </w:r>
      <w:r w:rsidR="00AF3BC2">
        <w:rPr>
          <w:rFonts w:ascii="Arial" w:hAnsi="Arial" w:cs="Arial"/>
          <w:sz w:val="20"/>
          <w:szCs w:val="20"/>
        </w:rPr>
        <w:t>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bude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spriječen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348F7">
        <w:rPr>
          <w:rFonts w:ascii="Arial" w:hAnsi="Arial" w:cs="Arial"/>
          <w:sz w:val="20"/>
          <w:szCs w:val="20"/>
        </w:rPr>
        <w:t>vrši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dužnost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podnese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ostavku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članstvo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Komisiji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predsjednik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tome </w:t>
      </w:r>
      <w:proofErr w:type="spellStart"/>
      <w:r w:rsidRPr="00E348F7">
        <w:rPr>
          <w:rFonts w:ascii="Arial" w:hAnsi="Arial" w:cs="Arial"/>
          <w:sz w:val="20"/>
          <w:szCs w:val="20"/>
        </w:rPr>
        <w:t>odmah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obavještavaju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direktora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Preduzeća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radi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imenovanja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dužnost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0837514A" w14:textId="77777777" w:rsidR="0097179B" w:rsidRPr="00E348F7" w:rsidRDefault="0097179B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D364153" w14:textId="3CB4A4AD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7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3574E4E5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Izuzeće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607DF391" w14:textId="77777777" w:rsidR="0097179B" w:rsidRPr="00E348F7" w:rsidRDefault="0097179B" w:rsidP="0097179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5AF5DB5D" w14:textId="77777777" w:rsidR="0097179B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10. </w:t>
      </w:r>
      <w:proofErr w:type="spellStart"/>
      <w:r w:rsidRPr="00E348F7">
        <w:rPr>
          <w:rFonts w:ascii="Arial" w:hAnsi="Arial" w:cs="Arial"/>
          <w:sz w:val="20"/>
          <w:szCs w:val="20"/>
        </w:rPr>
        <w:t>stav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Pr="00E348F7">
        <w:rPr>
          <w:rFonts w:ascii="Arial" w:hAnsi="Arial" w:cs="Arial"/>
          <w:sz w:val="20"/>
          <w:szCs w:val="20"/>
        </w:rPr>
        <w:t>Uredbe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dva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 w:rsidRPr="00E348F7">
        <w:rPr>
          <w:rFonts w:ascii="Arial" w:hAnsi="Arial" w:cs="Arial"/>
          <w:sz w:val="20"/>
          <w:szCs w:val="20"/>
        </w:rPr>
        <w:t>saznanja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razlog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izuzeća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direktora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Preduzeća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zatražiti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izuzeće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Komisiji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ukoliko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srodnik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nekog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prijavljenih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pravoj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pobočnoj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liniji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E348F7">
        <w:rPr>
          <w:rFonts w:ascii="Arial" w:hAnsi="Arial" w:cs="Arial"/>
          <w:sz w:val="20"/>
          <w:szCs w:val="20"/>
        </w:rPr>
        <w:t>četvrtog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stepena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tazbinskoj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liniji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E348F7">
        <w:rPr>
          <w:rFonts w:ascii="Arial" w:hAnsi="Arial" w:cs="Arial"/>
          <w:sz w:val="20"/>
          <w:szCs w:val="20"/>
        </w:rPr>
        <w:t>drugog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stepena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4ED68E3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2DD87BC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O </w:t>
      </w:r>
      <w:proofErr w:type="spellStart"/>
      <w:r w:rsidRPr="00E348F7">
        <w:rPr>
          <w:rFonts w:ascii="Arial" w:hAnsi="Arial" w:cs="Arial"/>
          <w:sz w:val="20"/>
          <w:szCs w:val="20"/>
        </w:rPr>
        <w:t>zahtjevu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izuzeće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stave (1) </w:t>
      </w:r>
      <w:proofErr w:type="spellStart"/>
      <w:r w:rsidRPr="00E348F7">
        <w:rPr>
          <w:rFonts w:ascii="Arial" w:hAnsi="Arial" w:cs="Arial"/>
          <w:sz w:val="20"/>
          <w:szCs w:val="20"/>
        </w:rPr>
        <w:t>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direktor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donosi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najkasnije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tri dana od dana </w:t>
      </w:r>
      <w:proofErr w:type="spellStart"/>
      <w:r w:rsidRPr="00E348F7">
        <w:rPr>
          <w:rFonts w:ascii="Arial" w:hAnsi="Arial" w:cs="Arial"/>
          <w:sz w:val="20"/>
          <w:szCs w:val="20"/>
        </w:rPr>
        <w:t>podnošenja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zahtjeva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E348F7">
        <w:rPr>
          <w:rFonts w:ascii="Arial" w:hAnsi="Arial" w:cs="Arial"/>
          <w:sz w:val="20"/>
          <w:szCs w:val="20"/>
        </w:rPr>
        <w:t>protiv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žalba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dopuštena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7AD04C6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39CF2B9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Poslodavac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E348F7">
        <w:rPr>
          <w:rFonts w:ascii="Arial" w:hAnsi="Arial" w:cs="Arial"/>
          <w:sz w:val="20"/>
          <w:szCs w:val="20"/>
        </w:rPr>
        <w:t>dva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E348F7">
        <w:rPr>
          <w:rFonts w:ascii="Arial" w:hAnsi="Arial" w:cs="Arial"/>
          <w:sz w:val="20"/>
          <w:szCs w:val="20"/>
        </w:rPr>
        <w:t>imenuje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umjesto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izuzetog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7189865" w14:textId="77777777" w:rsidR="003414D3" w:rsidRPr="00E348F7" w:rsidRDefault="003414D3" w:rsidP="0097179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159B37D5" w14:textId="1DF9D30F" w:rsidR="003414D3" w:rsidRPr="00E348F7" w:rsidRDefault="003414D3" w:rsidP="003414D3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8</w:t>
      </w:r>
      <w:r w:rsidR="00ED5A4B" w:rsidRPr="00E348F7">
        <w:rPr>
          <w:rFonts w:ascii="Arial" w:hAnsi="Arial" w:cs="Arial"/>
          <w:b/>
          <w:sz w:val="20"/>
          <w:szCs w:val="20"/>
        </w:rPr>
        <w:t>.</w:t>
      </w:r>
    </w:p>
    <w:p w14:paraId="7EB99162" w14:textId="77777777" w:rsidR="003414D3" w:rsidRPr="00E348F7" w:rsidRDefault="003414D3" w:rsidP="003414D3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Nadležnosti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300B66D8" w14:textId="77777777" w:rsidR="003414D3" w:rsidRPr="00E348F7" w:rsidRDefault="003414D3" w:rsidP="003414D3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0754B41" w14:textId="77777777" w:rsidR="003414D3" w:rsidRPr="00E348F7" w:rsidRDefault="003414D3" w:rsidP="003414D3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Uredbom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nadležna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da:</w:t>
      </w:r>
    </w:p>
    <w:p w14:paraId="6ED4CDD5" w14:textId="77777777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pregleda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dostavljenu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doumentaciju</w:t>
      </w:r>
      <w:proofErr w:type="spellEnd"/>
      <w:r w:rsidRPr="00E348F7">
        <w:rPr>
          <w:rFonts w:ascii="Arial" w:hAnsi="Arial" w:cs="Arial"/>
          <w:sz w:val="20"/>
          <w:szCs w:val="20"/>
        </w:rPr>
        <w:t>;</w:t>
      </w:r>
    </w:p>
    <w:p w14:paraId="74E960AF" w14:textId="2E78988E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utvrdi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potpune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E348F7">
        <w:rPr>
          <w:rFonts w:ascii="Arial" w:hAnsi="Arial" w:cs="Arial"/>
          <w:sz w:val="20"/>
          <w:szCs w:val="20"/>
        </w:rPr>
        <w:t>blagovremen</w:t>
      </w:r>
      <w:r w:rsidR="00A2184E">
        <w:rPr>
          <w:rFonts w:ascii="Arial" w:hAnsi="Arial" w:cs="Arial"/>
          <w:sz w:val="20"/>
          <w:szCs w:val="20"/>
        </w:rPr>
        <w:t>e</w:t>
      </w:r>
      <w:proofErr w:type="spellEnd"/>
      <w:r w:rsidRPr="00E348F7">
        <w:rPr>
          <w:rFonts w:ascii="Arial" w:hAnsi="Arial" w:cs="Arial"/>
          <w:sz w:val="20"/>
          <w:szCs w:val="20"/>
        </w:rPr>
        <w:t>;</w:t>
      </w:r>
    </w:p>
    <w:p w14:paraId="382F009A" w14:textId="77777777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provede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proces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prijem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radni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odnos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tražena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oglasom</w:t>
      </w:r>
      <w:proofErr w:type="spellEnd"/>
    </w:p>
    <w:p w14:paraId="7E36E47D" w14:textId="77777777" w:rsidR="003414D3" w:rsidRPr="00E348F7" w:rsidRDefault="003414D3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utvrdi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listu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uspješnih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E348F7">
        <w:rPr>
          <w:rFonts w:ascii="Arial" w:hAnsi="Arial" w:cs="Arial"/>
          <w:sz w:val="20"/>
          <w:szCs w:val="20"/>
        </w:rPr>
        <w:t>skladu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ocjenama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postignutim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usmenom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ispitu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zavisnosti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od toga koji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su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ispiti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bili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obuhvaćeni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procesom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izbora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>;</w:t>
      </w:r>
    </w:p>
    <w:p w14:paraId="1AE899BB" w14:textId="77777777" w:rsidR="00ED5A4B" w:rsidRPr="00E348F7" w:rsidRDefault="00ED5A4B" w:rsidP="003414D3">
      <w:pPr>
        <w:pStyle w:val="ListParagraph"/>
        <w:numPr>
          <w:ilvl w:val="0"/>
          <w:numId w:val="20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sačini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izvještaj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provedenom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zajedno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listom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uspješnih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dostavlja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poslodavcu</w:t>
      </w:r>
      <w:proofErr w:type="spellEnd"/>
      <w:r w:rsidRPr="00E348F7">
        <w:rPr>
          <w:rFonts w:ascii="Arial" w:hAnsi="Arial" w:cs="Arial"/>
          <w:sz w:val="20"/>
          <w:szCs w:val="20"/>
        </w:rPr>
        <w:t>;</w:t>
      </w:r>
    </w:p>
    <w:p w14:paraId="7405ADB3" w14:textId="77777777" w:rsidR="00A2184E" w:rsidRDefault="00A2184E" w:rsidP="003C0BF4">
      <w:pPr>
        <w:tabs>
          <w:tab w:val="left" w:pos="2461"/>
        </w:tabs>
        <w:rPr>
          <w:rFonts w:ascii="Arial" w:hAnsi="Arial" w:cs="Arial"/>
          <w:b/>
          <w:sz w:val="20"/>
          <w:szCs w:val="20"/>
        </w:rPr>
      </w:pPr>
    </w:p>
    <w:p w14:paraId="06BECF21" w14:textId="1391AB6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9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611CD0D2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Sazivanje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sjednica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2983EC18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5052C76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saziva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predsjedavajući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7287793D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2431936" w14:textId="77777777" w:rsidR="00ED5A4B" w:rsidRPr="00E348F7" w:rsidRDefault="00AF3BC2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proofErr w:type="spellStart"/>
      <w:r>
        <w:rPr>
          <w:rFonts w:ascii="Arial" w:hAnsi="Arial" w:cs="Arial"/>
          <w:sz w:val="20"/>
          <w:szCs w:val="20"/>
        </w:rPr>
        <w:t>Poziv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sjednicu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upuću</w:t>
      </w:r>
      <w:r w:rsidR="00ED5A4B" w:rsidRPr="00E348F7">
        <w:rPr>
          <w:rFonts w:ascii="Arial" w:hAnsi="Arial" w:cs="Arial"/>
          <w:sz w:val="20"/>
          <w:szCs w:val="20"/>
        </w:rPr>
        <w:t>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članovima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elektronskom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D5A4B" w:rsidRPr="00E348F7">
        <w:rPr>
          <w:rFonts w:ascii="Arial" w:hAnsi="Arial" w:cs="Arial"/>
          <w:sz w:val="20"/>
          <w:szCs w:val="20"/>
        </w:rPr>
        <w:t>obliku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ED5A4B" w:rsidRPr="00E348F7">
        <w:rPr>
          <w:rFonts w:ascii="Arial" w:hAnsi="Arial" w:cs="Arial"/>
          <w:sz w:val="20"/>
          <w:szCs w:val="20"/>
        </w:rPr>
        <w:t>putem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maila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najmanje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48 sati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prije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njenog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ili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ranije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ukoliko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su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termin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naredne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sjednice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dogovorili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zajednički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na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prethodno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održanoj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A4B" w:rsidRPr="00E348F7">
        <w:rPr>
          <w:rFonts w:ascii="Arial" w:hAnsi="Arial" w:cs="Arial"/>
          <w:sz w:val="20"/>
          <w:szCs w:val="20"/>
        </w:rPr>
        <w:t>sjednici</w:t>
      </w:r>
      <w:proofErr w:type="spellEnd"/>
      <w:r w:rsidR="00ED5A4B" w:rsidRPr="00E348F7">
        <w:rPr>
          <w:rFonts w:ascii="Arial" w:hAnsi="Arial" w:cs="Arial"/>
          <w:sz w:val="20"/>
          <w:szCs w:val="20"/>
        </w:rPr>
        <w:t>.</w:t>
      </w:r>
    </w:p>
    <w:p w14:paraId="732B16CA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7162BFB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Poziv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sadrži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: datum, </w:t>
      </w:r>
      <w:proofErr w:type="spellStart"/>
      <w:r w:rsidRPr="00E348F7">
        <w:rPr>
          <w:rFonts w:ascii="Arial" w:hAnsi="Arial" w:cs="Arial"/>
          <w:sz w:val="20"/>
          <w:szCs w:val="20"/>
        </w:rPr>
        <w:t>vrijeme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mjesto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zadatak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zakazanu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druga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obavještenja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napomene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važne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održavanje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08A22BE8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07B1016" w14:textId="1E8AA5F2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0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1C250DA9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Mjesto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5489D4ED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6BA5B58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provoditi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zasjedati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Sarajevu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sjedište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ulici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Bojnička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119, </w:t>
      </w:r>
      <w:proofErr w:type="spellStart"/>
      <w:r w:rsidRPr="00E348F7">
        <w:rPr>
          <w:rFonts w:ascii="Arial" w:hAnsi="Arial" w:cs="Arial"/>
          <w:sz w:val="20"/>
          <w:szCs w:val="20"/>
        </w:rPr>
        <w:t>Ilidža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A9EAB09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4144A51" w14:textId="3272B38B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1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5973DB4B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rada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sjednicama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4CB0AC3B" w14:textId="77777777" w:rsidR="00ED5A4B" w:rsidRPr="00E348F7" w:rsidRDefault="00ED5A4B" w:rsidP="00ED5A4B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30CC2110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lastRenderedPageBreak/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punom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sastavu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provođenju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dijela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21D1D2F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1F55AA8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Predsjednik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otvara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utvrđuje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ispunjeni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uslovi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rad, </w:t>
      </w:r>
      <w:proofErr w:type="spellStart"/>
      <w:r w:rsidRPr="00E348F7">
        <w:rPr>
          <w:rFonts w:ascii="Arial" w:hAnsi="Arial" w:cs="Arial"/>
          <w:sz w:val="20"/>
          <w:szCs w:val="20"/>
        </w:rPr>
        <w:t>odnosno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prisutni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CA3BCEA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0934DB3" w14:textId="77777777" w:rsidR="00ED5A4B" w:rsidRPr="00E348F7" w:rsidRDefault="00ED5A4B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O </w:t>
      </w:r>
      <w:proofErr w:type="spellStart"/>
      <w:r w:rsidRPr="00E348F7">
        <w:rPr>
          <w:rFonts w:ascii="Arial" w:hAnsi="Arial" w:cs="Arial"/>
          <w:sz w:val="20"/>
          <w:szCs w:val="20"/>
        </w:rPr>
        <w:t>svom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radu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zapisnik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348F7">
        <w:rPr>
          <w:rFonts w:ascii="Arial" w:hAnsi="Arial" w:cs="Arial"/>
          <w:sz w:val="20"/>
          <w:szCs w:val="20"/>
        </w:rPr>
        <w:t>a</w:t>
      </w:r>
      <w:proofErr w:type="gram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potpisuju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6E18AD0F" w14:textId="77777777" w:rsidR="00B857F9" w:rsidRPr="00E348F7" w:rsidRDefault="00B857F9" w:rsidP="00ED5A4B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3B3FAE8" w14:textId="4D11D968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2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6AAD63D4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odlučivanja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18DBBC25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0CDA225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odluke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donosi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većinom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348F7">
        <w:rPr>
          <w:rFonts w:ascii="Arial" w:hAnsi="Arial" w:cs="Arial"/>
          <w:sz w:val="20"/>
          <w:szCs w:val="20"/>
        </w:rPr>
        <w:t>glasova.Prilikom</w:t>
      </w:r>
      <w:proofErr w:type="spellEnd"/>
      <w:proofErr w:type="gram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glasanja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ravnopravni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BD242F4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3C5F587E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Glasanje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javno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sjednici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svaki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izjašnjava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“za” </w:t>
      </w:r>
      <w:proofErr w:type="spellStart"/>
      <w:r w:rsidRPr="00E348F7">
        <w:rPr>
          <w:rFonts w:ascii="Arial" w:hAnsi="Arial" w:cs="Arial"/>
          <w:sz w:val="20"/>
          <w:szCs w:val="20"/>
        </w:rPr>
        <w:t>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E348F7">
        <w:rPr>
          <w:rFonts w:ascii="Arial" w:hAnsi="Arial" w:cs="Arial"/>
          <w:sz w:val="20"/>
          <w:szCs w:val="20"/>
        </w:rPr>
        <w:t>protiv</w:t>
      </w:r>
      <w:proofErr w:type="spellEnd"/>
      <w:r w:rsidRPr="00E348F7">
        <w:rPr>
          <w:rFonts w:ascii="Arial" w:hAnsi="Arial" w:cs="Arial"/>
          <w:sz w:val="20"/>
          <w:szCs w:val="20"/>
        </w:rPr>
        <w:t>”.</w:t>
      </w:r>
    </w:p>
    <w:p w14:paraId="30D2A90C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1CAC11F2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Rezultate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glasanja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saopćava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predsjedavajući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10392990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BFC3913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(4) </w:t>
      </w:r>
      <w:proofErr w:type="spellStart"/>
      <w:r w:rsidRPr="00E348F7">
        <w:rPr>
          <w:rFonts w:ascii="Arial" w:hAnsi="Arial" w:cs="Arial"/>
          <w:sz w:val="20"/>
          <w:szCs w:val="20"/>
        </w:rPr>
        <w:t>Odluke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potpisuje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predsjedavajući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16267DD9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DB6AFB1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(5) </w:t>
      </w:r>
      <w:proofErr w:type="spellStart"/>
      <w:r w:rsidRPr="00E348F7">
        <w:rPr>
          <w:rFonts w:ascii="Arial" w:hAnsi="Arial" w:cs="Arial"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može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izdvojiti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mišljenje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ali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dužan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obrazložiti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47F0C8A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910F1E8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III PREGLED PRIJAVA I NAČIN PROVJERE ZNANJA</w:t>
      </w:r>
    </w:p>
    <w:p w14:paraId="7A1D4112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b/>
          <w:sz w:val="20"/>
          <w:szCs w:val="20"/>
        </w:rPr>
      </w:pPr>
    </w:p>
    <w:p w14:paraId="4F56500A" w14:textId="438A60AD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3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3D497D41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Pregled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prijava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4756F67D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6E3AE503" w14:textId="3A361169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Po </w:t>
      </w:r>
      <w:proofErr w:type="spellStart"/>
      <w:r w:rsidRPr="00E348F7">
        <w:rPr>
          <w:rFonts w:ascii="Arial" w:hAnsi="Arial" w:cs="Arial"/>
          <w:sz w:val="20"/>
          <w:szCs w:val="20"/>
        </w:rPr>
        <w:t>isteku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roka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podnođenje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pregleda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dostavljene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dokaze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utvr</w:t>
      </w:r>
      <w:r w:rsidR="00A2184E">
        <w:rPr>
          <w:rFonts w:ascii="Arial" w:hAnsi="Arial" w:cs="Arial"/>
          <w:sz w:val="20"/>
          <w:szCs w:val="20"/>
        </w:rPr>
        <w:t>đ</w:t>
      </w:r>
      <w:r w:rsidRPr="00E348F7">
        <w:rPr>
          <w:rFonts w:ascii="Arial" w:hAnsi="Arial" w:cs="Arial"/>
          <w:sz w:val="20"/>
          <w:szCs w:val="20"/>
        </w:rPr>
        <w:t>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njihovu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blagovremenost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potpunost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sastavlja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spisak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među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provodi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6470887E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4C3132E6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Spisak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stave (1) </w:t>
      </w:r>
      <w:proofErr w:type="spellStart"/>
      <w:r w:rsidRPr="00E348F7">
        <w:rPr>
          <w:rFonts w:ascii="Arial" w:hAnsi="Arial" w:cs="Arial"/>
          <w:sz w:val="20"/>
          <w:szCs w:val="20"/>
        </w:rPr>
        <w:t>ovog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potpisuju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Komisije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167A7554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2F3CDD6" w14:textId="4746BF76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(3) </w:t>
      </w:r>
      <w:proofErr w:type="spellStart"/>
      <w:r w:rsidRPr="00E348F7">
        <w:rPr>
          <w:rFonts w:ascii="Arial" w:hAnsi="Arial" w:cs="Arial"/>
          <w:sz w:val="20"/>
          <w:szCs w:val="20"/>
        </w:rPr>
        <w:t>Komi</w:t>
      </w:r>
      <w:r w:rsidR="00AF3BC2">
        <w:rPr>
          <w:rFonts w:ascii="Arial" w:hAnsi="Arial" w:cs="Arial"/>
          <w:sz w:val="20"/>
          <w:szCs w:val="20"/>
        </w:rPr>
        <w:t>sija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pisanim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putem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obavještava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k</w:t>
      </w:r>
      <w:r w:rsidRPr="00E348F7">
        <w:rPr>
          <w:rFonts w:ascii="Arial" w:hAnsi="Arial" w:cs="Arial"/>
          <w:sz w:val="20"/>
          <w:szCs w:val="20"/>
        </w:rPr>
        <w:t>andidate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dokumentacija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blagovremena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potpuna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da </w:t>
      </w:r>
      <w:proofErr w:type="spellStart"/>
      <w:r w:rsidRPr="00E348F7">
        <w:rPr>
          <w:rFonts w:ascii="Arial" w:hAnsi="Arial" w:cs="Arial"/>
          <w:sz w:val="20"/>
          <w:szCs w:val="20"/>
        </w:rPr>
        <w:t>nisu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spisku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među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provodi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navođenjem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razloga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zašto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pristigla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ispravna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uz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mogućnost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uvida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dostavljenu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dokumentaciju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E348F7">
        <w:rPr>
          <w:rFonts w:ascii="Arial" w:hAnsi="Arial" w:cs="Arial"/>
          <w:sz w:val="20"/>
          <w:szCs w:val="20"/>
        </w:rPr>
        <w:t>roku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tri dana od dana </w:t>
      </w:r>
      <w:proofErr w:type="spellStart"/>
      <w:r w:rsidRPr="00E348F7">
        <w:rPr>
          <w:rFonts w:ascii="Arial" w:hAnsi="Arial" w:cs="Arial"/>
          <w:sz w:val="20"/>
          <w:szCs w:val="20"/>
        </w:rPr>
        <w:t>prijema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obavijesti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0E2C7F09" w14:textId="77777777" w:rsidR="0016381A" w:rsidRPr="00E348F7" w:rsidRDefault="0016381A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C122C26" w14:textId="77777777" w:rsidR="00B857F9" w:rsidRPr="00E348F7" w:rsidRDefault="00B857F9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(4) </w:t>
      </w: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čije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blagovremene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ispunjavaju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uslove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ulaze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postupak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izbora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40348A44" w14:textId="77777777" w:rsidR="00B857F9" w:rsidRPr="00E348F7" w:rsidRDefault="00B857F9" w:rsidP="009C5E2E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3AA93216" w14:textId="0A2C3F5B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4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07F3589A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Obavještenje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1D9AC0EC" w14:textId="77777777" w:rsidR="00B857F9" w:rsidRPr="00E348F7" w:rsidRDefault="00B857F9" w:rsidP="00B857F9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54E7E152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Komisija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348F7">
        <w:rPr>
          <w:rFonts w:ascii="Arial" w:hAnsi="Arial" w:cs="Arial"/>
          <w:sz w:val="20"/>
          <w:szCs w:val="20"/>
        </w:rPr>
        <w:t>dužna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55E">
        <w:rPr>
          <w:rFonts w:ascii="Arial" w:hAnsi="Arial" w:cs="Arial"/>
          <w:sz w:val="20"/>
          <w:szCs w:val="20"/>
        </w:rPr>
        <w:t>k</w:t>
      </w:r>
      <w:r w:rsidRPr="00E348F7">
        <w:rPr>
          <w:rFonts w:ascii="Arial" w:hAnsi="Arial" w:cs="Arial"/>
          <w:sz w:val="20"/>
          <w:szCs w:val="20"/>
        </w:rPr>
        <w:t>andidate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E348F7">
        <w:rPr>
          <w:rFonts w:ascii="Arial" w:hAnsi="Arial" w:cs="Arial"/>
          <w:sz w:val="20"/>
          <w:szCs w:val="20"/>
        </w:rPr>
        <w:t>su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dostavili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uredne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blagovremene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potpune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pisanom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obliku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obavijestiti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sz w:val="20"/>
          <w:szCs w:val="20"/>
        </w:rPr>
        <w:t>mjestu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vremenu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održavanja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pismenog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usmenog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dijela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ispita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E348F7">
        <w:rPr>
          <w:rFonts w:ascii="Arial" w:hAnsi="Arial" w:cs="Arial"/>
          <w:sz w:val="20"/>
          <w:szCs w:val="20"/>
        </w:rPr>
        <w:t>će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koji ne </w:t>
      </w:r>
      <w:proofErr w:type="spellStart"/>
      <w:r w:rsidRPr="00E348F7">
        <w:rPr>
          <w:rFonts w:ascii="Arial" w:hAnsi="Arial" w:cs="Arial"/>
          <w:sz w:val="20"/>
          <w:szCs w:val="20"/>
        </w:rPr>
        <w:t>pristupe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izgubiti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pravo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daljeg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ko</w:t>
      </w:r>
      <w:r w:rsidR="00AF3BC2">
        <w:rPr>
          <w:rFonts w:ascii="Arial" w:hAnsi="Arial" w:cs="Arial"/>
          <w:sz w:val="20"/>
          <w:szCs w:val="20"/>
        </w:rPr>
        <w:t>nkursnoj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proceduri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5EBBDA7B" w14:textId="77777777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67B99CC3" w14:textId="55C0D5CD" w:rsidR="00B857F9" w:rsidRPr="00E348F7" w:rsidRDefault="00B857F9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Za </w:t>
      </w:r>
      <w:proofErr w:type="spellStart"/>
      <w:r w:rsidR="00EF155E">
        <w:rPr>
          <w:rFonts w:ascii="Arial" w:hAnsi="Arial" w:cs="Arial"/>
          <w:sz w:val="20"/>
          <w:szCs w:val="20"/>
        </w:rPr>
        <w:t>k</w:t>
      </w:r>
      <w:r w:rsidRPr="00E348F7">
        <w:rPr>
          <w:rFonts w:ascii="Arial" w:hAnsi="Arial" w:cs="Arial"/>
          <w:sz w:val="20"/>
          <w:szCs w:val="20"/>
        </w:rPr>
        <w:t>andidate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sz w:val="20"/>
          <w:szCs w:val="20"/>
        </w:rPr>
        <w:t>pozicij</w:t>
      </w:r>
      <w:r w:rsidR="00A2184E">
        <w:rPr>
          <w:rFonts w:ascii="Arial" w:hAnsi="Arial" w:cs="Arial"/>
          <w:sz w:val="20"/>
          <w:szCs w:val="20"/>
        </w:rPr>
        <w:t>e</w:t>
      </w:r>
      <w:proofErr w:type="spellEnd"/>
      <w:r w:rsidR="00A2184E">
        <w:rPr>
          <w:rFonts w:ascii="Arial" w:hAnsi="Arial" w:cs="Arial"/>
          <w:sz w:val="20"/>
          <w:szCs w:val="20"/>
        </w:rPr>
        <w:t xml:space="preserve"> </w:t>
      </w:r>
      <w:r w:rsidR="00752837">
        <w:rPr>
          <w:rFonts w:ascii="Arial" w:hAnsi="Arial" w:cs="Arial"/>
          <w:sz w:val="20"/>
          <w:szCs w:val="20"/>
        </w:rPr>
        <w:t>1</w:t>
      </w:r>
      <w:r w:rsidR="00102E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E80">
        <w:rPr>
          <w:rFonts w:ascii="Arial" w:hAnsi="Arial" w:cs="Arial"/>
          <w:sz w:val="20"/>
          <w:szCs w:val="20"/>
        </w:rPr>
        <w:t>i</w:t>
      </w:r>
      <w:proofErr w:type="spellEnd"/>
      <w:r w:rsidR="00102E80">
        <w:rPr>
          <w:rFonts w:ascii="Arial" w:hAnsi="Arial" w:cs="Arial"/>
          <w:sz w:val="20"/>
          <w:szCs w:val="20"/>
        </w:rPr>
        <w:t xml:space="preserve"> 2</w:t>
      </w:r>
      <w:r w:rsidR="00A218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Javnog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oglasa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će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sprovesti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pismena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i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usmena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provjera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znanja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, a za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poziciju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r w:rsidR="00752837">
        <w:rPr>
          <w:rFonts w:ascii="Arial" w:hAnsi="Arial" w:cs="Arial"/>
          <w:sz w:val="20"/>
          <w:szCs w:val="20"/>
        </w:rPr>
        <w:t>3</w:t>
      </w:r>
      <w:r w:rsidR="00102E80">
        <w:rPr>
          <w:rFonts w:ascii="Arial" w:hAnsi="Arial" w:cs="Arial"/>
          <w:sz w:val="20"/>
          <w:szCs w:val="20"/>
        </w:rPr>
        <w:t xml:space="preserve">, 4 </w:t>
      </w:r>
      <w:proofErr w:type="spellStart"/>
      <w:r w:rsidR="00102E80">
        <w:rPr>
          <w:rFonts w:ascii="Arial" w:hAnsi="Arial" w:cs="Arial"/>
          <w:sz w:val="20"/>
          <w:szCs w:val="20"/>
        </w:rPr>
        <w:t>i</w:t>
      </w:r>
      <w:proofErr w:type="spellEnd"/>
      <w:r w:rsidR="00102E80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Javnog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oglasa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će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sprovesti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samo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usmena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provjera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6237" w:rsidRPr="00E348F7">
        <w:rPr>
          <w:rFonts w:ascii="Arial" w:hAnsi="Arial" w:cs="Arial"/>
          <w:sz w:val="20"/>
          <w:szCs w:val="20"/>
        </w:rPr>
        <w:t>znanja</w:t>
      </w:r>
      <w:proofErr w:type="spellEnd"/>
      <w:r w:rsidR="00ED6237" w:rsidRPr="00E348F7">
        <w:rPr>
          <w:rFonts w:ascii="Arial" w:hAnsi="Arial" w:cs="Arial"/>
          <w:sz w:val="20"/>
          <w:szCs w:val="20"/>
        </w:rPr>
        <w:t>.</w:t>
      </w:r>
    </w:p>
    <w:p w14:paraId="56BFDD40" w14:textId="77777777" w:rsidR="00ED6237" w:rsidRPr="00E348F7" w:rsidRDefault="00ED6237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2825E5EC" w14:textId="77777777" w:rsidR="00ED6237" w:rsidRPr="00E348F7" w:rsidRDefault="00ED6237" w:rsidP="00B857F9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50F24641" w14:textId="03699D72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5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797E1C4D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Prednost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zapošljavanju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7610BD5D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7B3DA1AD" w14:textId="73CB40A4" w:rsidR="00ED6237" w:rsidRDefault="00ED6237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Prioritet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772">
        <w:rPr>
          <w:rFonts w:ascii="Arial" w:hAnsi="Arial" w:cs="Arial"/>
          <w:sz w:val="20"/>
          <w:szCs w:val="20"/>
        </w:rPr>
        <w:t>pri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zapošljavanju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kandidati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dokazuju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odgovarajućim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dokumentima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prilažu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prilikom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prijave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javni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oglas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pozivajući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poseban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zakon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sz w:val="20"/>
          <w:szCs w:val="20"/>
        </w:rPr>
        <w:t>kojem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prednost</w:t>
      </w:r>
      <w:proofErr w:type="spellEnd"/>
      <w:r w:rsidRPr="00E348F7">
        <w:rPr>
          <w:rFonts w:ascii="Arial" w:hAnsi="Arial" w:cs="Arial"/>
          <w:sz w:val="20"/>
          <w:szCs w:val="20"/>
        </w:rPr>
        <w:t>.</w:t>
      </w:r>
    </w:p>
    <w:p w14:paraId="2D1B0BC2" w14:textId="77777777" w:rsidR="009C7436" w:rsidRPr="00E348F7" w:rsidRDefault="009C7436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067064A9" w14:textId="77777777" w:rsidR="00ED6237" w:rsidRPr="00E348F7" w:rsidRDefault="00ED6237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20D24FC8" w14:textId="449483B1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lastRenderedPageBreak/>
        <w:t>Član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6</w:t>
      </w:r>
      <w:r w:rsidRPr="00E348F7">
        <w:rPr>
          <w:rFonts w:ascii="Arial" w:hAnsi="Arial" w:cs="Arial"/>
          <w:b/>
          <w:sz w:val="20"/>
          <w:szCs w:val="20"/>
        </w:rPr>
        <w:t>.</w:t>
      </w:r>
    </w:p>
    <w:p w14:paraId="3F4B81D3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  <w:r w:rsidRPr="00E348F7">
        <w:rPr>
          <w:rFonts w:ascii="Arial" w:hAnsi="Arial" w:cs="Arial"/>
          <w:b/>
          <w:sz w:val="20"/>
          <w:szCs w:val="20"/>
        </w:rPr>
        <w:t>(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Vrednovanje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>)</w:t>
      </w:r>
    </w:p>
    <w:p w14:paraId="4EC05125" w14:textId="77777777" w:rsidR="00ED6237" w:rsidRPr="00E348F7" w:rsidRDefault="00ED6237" w:rsidP="00ED6237">
      <w:pPr>
        <w:tabs>
          <w:tab w:val="left" w:pos="2461"/>
        </w:tabs>
        <w:jc w:val="center"/>
        <w:rPr>
          <w:rFonts w:ascii="Arial" w:hAnsi="Arial" w:cs="Arial"/>
          <w:b/>
          <w:sz w:val="20"/>
          <w:szCs w:val="20"/>
        </w:rPr>
      </w:pPr>
    </w:p>
    <w:p w14:paraId="42F5DBF2" w14:textId="77777777" w:rsidR="00ED6237" w:rsidRPr="00E348F7" w:rsidRDefault="00ED6237" w:rsidP="00ED6237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(1) </w:t>
      </w:r>
      <w:proofErr w:type="spellStart"/>
      <w:r w:rsidRPr="00E348F7">
        <w:rPr>
          <w:rFonts w:ascii="Arial" w:hAnsi="Arial" w:cs="Arial"/>
          <w:sz w:val="20"/>
          <w:szCs w:val="20"/>
        </w:rPr>
        <w:t>Vrednovanje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vrši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način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E348F7">
        <w:rPr>
          <w:rFonts w:ascii="Arial" w:hAnsi="Arial" w:cs="Arial"/>
          <w:sz w:val="20"/>
          <w:szCs w:val="20"/>
        </w:rPr>
        <w:t>kandidatu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sz w:val="20"/>
          <w:szCs w:val="20"/>
        </w:rPr>
        <w:t>osnovu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općih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posebnih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kriterija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provedene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kompletne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E348F7">
        <w:rPr>
          <w:rFonts w:ascii="Arial" w:hAnsi="Arial" w:cs="Arial"/>
          <w:sz w:val="20"/>
          <w:szCs w:val="20"/>
        </w:rPr>
        <w:t>uključujući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inetrvju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zavisnosti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pripadnosi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boračkoj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popilaciji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dodaju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tako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prethodno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postotak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to za:</w:t>
      </w:r>
    </w:p>
    <w:p w14:paraId="6D03B525" w14:textId="77777777" w:rsidR="00ED6237" w:rsidRPr="00E348F7" w:rsidRDefault="00ED6237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šehida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poginulog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umrlog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nestalog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branioca</w:t>
      </w:r>
      <w:proofErr w:type="spellEnd"/>
      <w:r w:rsidR="00DA7AC7" w:rsidRPr="00E348F7">
        <w:rPr>
          <w:rFonts w:ascii="Arial" w:hAnsi="Arial" w:cs="Arial"/>
          <w:sz w:val="20"/>
          <w:szCs w:val="20"/>
        </w:rPr>
        <w:t xml:space="preserve"> bez oba </w:t>
      </w:r>
      <w:proofErr w:type="spellStart"/>
      <w:r w:rsidR="00DA7AC7" w:rsidRPr="00E348F7">
        <w:rPr>
          <w:rFonts w:ascii="Arial" w:hAnsi="Arial" w:cs="Arial"/>
          <w:sz w:val="20"/>
          <w:szCs w:val="20"/>
        </w:rPr>
        <w:t>roditelja</w:t>
      </w:r>
      <w:proofErr w:type="spellEnd"/>
      <w:r w:rsidR="00DA7AC7" w:rsidRPr="00E348F7">
        <w:rPr>
          <w:rFonts w:ascii="Arial" w:hAnsi="Arial" w:cs="Arial"/>
          <w:sz w:val="20"/>
          <w:szCs w:val="20"/>
        </w:rPr>
        <w:t>, 50%;</w:t>
      </w:r>
    </w:p>
    <w:p w14:paraId="42492B4D" w14:textId="77777777" w:rsidR="00DA7AC7" w:rsidRPr="00E348F7" w:rsidRDefault="00DA7AC7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člana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porodice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šehida</w:t>
      </w:r>
      <w:proofErr w:type="spellEnd"/>
      <w:r w:rsidRPr="00E348F7">
        <w:rPr>
          <w:rFonts w:ascii="Arial" w:hAnsi="Arial" w:cs="Arial"/>
          <w:sz w:val="20"/>
          <w:szCs w:val="20"/>
        </w:rPr>
        <w:t>/</w:t>
      </w:r>
      <w:proofErr w:type="spellStart"/>
      <w:r w:rsidRPr="00E348F7">
        <w:rPr>
          <w:rFonts w:ascii="Arial" w:hAnsi="Arial" w:cs="Arial"/>
          <w:sz w:val="20"/>
          <w:szCs w:val="20"/>
        </w:rPr>
        <w:t>poginulih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umrlih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nestalih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branioca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pri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čemu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djeca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prednost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35%;</w:t>
      </w:r>
    </w:p>
    <w:p w14:paraId="0C0F0151" w14:textId="77777777" w:rsidR="00DA7AC7" w:rsidRPr="00E348F7" w:rsidRDefault="00DA7AC7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i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to X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grupe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27,5% + 0,3 % za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svaku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narednu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grupu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invalidnosti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do I </w:t>
      </w:r>
      <w:proofErr w:type="spellStart"/>
      <w:r w:rsidR="00DF507A" w:rsidRPr="00E348F7">
        <w:rPr>
          <w:rFonts w:ascii="Arial" w:hAnsi="Arial" w:cs="Arial"/>
          <w:sz w:val="20"/>
          <w:szCs w:val="20"/>
        </w:rPr>
        <w:t>grupe</w:t>
      </w:r>
      <w:proofErr w:type="spellEnd"/>
      <w:r w:rsidR="00DF507A" w:rsidRPr="00E348F7">
        <w:rPr>
          <w:rFonts w:ascii="Arial" w:hAnsi="Arial" w:cs="Arial"/>
          <w:sz w:val="20"/>
          <w:szCs w:val="20"/>
        </w:rPr>
        <w:t xml:space="preserve"> 27,5 – 30,2 %;</w:t>
      </w:r>
    </w:p>
    <w:p w14:paraId="36B239D2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demobiliziranog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za 1 </w:t>
      </w:r>
      <w:proofErr w:type="spellStart"/>
      <w:r w:rsidRPr="00E348F7">
        <w:rPr>
          <w:rFonts w:ascii="Arial" w:hAnsi="Arial" w:cs="Arial"/>
          <w:sz w:val="20"/>
          <w:szCs w:val="20"/>
        </w:rPr>
        <w:t>godinu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 4 % 0,1 % za </w:t>
      </w:r>
      <w:proofErr w:type="spellStart"/>
      <w:r w:rsidRPr="00E348F7">
        <w:rPr>
          <w:rFonts w:ascii="Arial" w:hAnsi="Arial" w:cs="Arial"/>
          <w:sz w:val="20"/>
          <w:szCs w:val="20"/>
        </w:rPr>
        <w:t>svaki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mjesec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16,4 – 20 %;</w:t>
      </w:r>
    </w:p>
    <w:p w14:paraId="6E610C5F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X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20,5% + 0,3% za </w:t>
      </w:r>
      <w:proofErr w:type="spellStart"/>
      <w:r w:rsidRPr="00E348F7">
        <w:rPr>
          <w:rFonts w:ascii="Arial" w:hAnsi="Arial" w:cs="Arial"/>
          <w:sz w:val="20"/>
          <w:szCs w:val="20"/>
        </w:rPr>
        <w:t>svaku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narednu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grupu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invalidnosti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do 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20,5-23,2%;</w:t>
      </w:r>
    </w:p>
    <w:p w14:paraId="1C24859C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demobiliziranog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E348F7">
        <w:rPr>
          <w:rFonts w:ascii="Arial" w:hAnsi="Arial" w:cs="Arial"/>
          <w:sz w:val="20"/>
          <w:szCs w:val="20"/>
        </w:rPr>
        <w:t>godinom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pružanim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16,4% + 0,1% za </w:t>
      </w:r>
      <w:proofErr w:type="spellStart"/>
      <w:r w:rsidRPr="00E348F7">
        <w:rPr>
          <w:rFonts w:ascii="Arial" w:hAnsi="Arial" w:cs="Arial"/>
          <w:sz w:val="20"/>
          <w:szCs w:val="20"/>
        </w:rPr>
        <w:t>svaki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mjesec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učešća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oružanim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snagama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16,4-20%;</w:t>
      </w:r>
    </w:p>
    <w:p w14:paraId="40267721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dobitnika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priznanja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odlikovanja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dobija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5%;</w:t>
      </w:r>
    </w:p>
    <w:p w14:paraId="1EB51571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dobitnika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priznanja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odlikovanja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5%;</w:t>
      </w:r>
    </w:p>
    <w:p w14:paraId="24044B79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ma status </w:t>
      </w:r>
      <w:proofErr w:type="spellStart"/>
      <w:r w:rsidRPr="00E348F7">
        <w:rPr>
          <w:rFonts w:ascii="Arial" w:hAnsi="Arial" w:cs="Arial"/>
          <w:sz w:val="20"/>
          <w:szCs w:val="20"/>
        </w:rPr>
        <w:t>organizatora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otpora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učeščem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18.09.1991. </w:t>
      </w:r>
      <w:proofErr w:type="spellStart"/>
      <w:r w:rsidRPr="00E348F7">
        <w:rPr>
          <w:rFonts w:ascii="Arial" w:hAnsi="Arial" w:cs="Arial"/>
          <w:sz w:val="20"/>
          <w:szCs w:val="20"/>
        </w:rPr>
        <w:t>do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15.</w:t>
      </w:r>
      <w:proofErr w:type="gramStart"/>
      <w:r w:rsidRPr="00E348F7">
        <w:rPr>
          <w:rFonts w:ascii="Arial" w:hAnsi="Arial" w:cs="Arial"/>
          <w:sz w:val="20"/>
          <w:szCs w:val="20"/>
        </w:rPr>
        <w:t>10.1991.godine</w:t>
      </w:r>
      <w:proofErr w:type="gram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3%;</w:t>
      </w:r>
    </w:p>
    <w:p w14:paraId="53D01601" w14:textId="77777777" w:rsidR="00DF507A" w:rsidRPr="00E348F7" w:rsidRDefault="00DF507A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organizatora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otpora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veteran </w:t>
      </w:r>
      <w:proofErr w:type="spellStart"/>
      <w:r w:rsidRPr="00E348F7">
        <w:rPr>
          <w:rFonts w:ascii="Arial" w:hAnsi="Arial" w:cs="Arial"/>
          <w:sz w:val="20"/>
          <w:szCs w:val="20"/>
        </w:rPr>
        <w:t>sa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učeščem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15.10.1991. </w:t>
      </w:r>
      <w:proofErr w:type="spellStart"/>
      <w:r w:rsidRPr="00E348F7">
        <w:rPr>
          <w:rFonts w:ascii="Arial" w:hAnsi="Arial" w:cs="Arial"/>
          <w:sz w:val="20"/>
          <w:szCs w:val="20"/>
        </w:rPr>
        <w:t>do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15.</w:t>
      </w:r>
      <w:proofErr w:type="gramStart"/>
      <w:r w:rsidRPr="00E348F7">
        <w:rPr>
          <w:rFonts w:ascii="Arial" w:hAnsi="Arial" w:cs="Arial"/>
          <w:sz w:val="20"/>
          <w:szCs w:val="20"/>
        </w:rPr>
        <w:t>04.1992.godine</w:t>
      </w:r>
      <w:proofErr w:type="gram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0,3% po </w:t>
      </w:r>
      <w:proofErr w:type="spellStart"/>
      <w:r w:rsidRPr="00E348F7">
        <w:rPr>
          <w:rFonts w:ascii="Arial" w:hAnsi="Arial" w:cs="Arial"/>
          <w:sz w:val="20"/>
          <w:szCs w:val="20"/>
        </w:rPr>
        <w:t>mjesecu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sz w:val="20"/>
          <w:szCs w:val="20"/>
        </w:rPr>
        <w:t>datom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period 0,3-1,8%;</w:t>
      </w:r>
    </w:p>
    <w:p w14:paraId="70E91547" w14:textId="77777777" w:rsidR="00DF507A" w:rsidRPr="00E348F7" w:rsidRDefault="005A763C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lice </w:t>
      </w:r>
      <w:proofErr w:type="spellStart"/>
      <w:r w:rsidRPr="00E348F7">
        <w:rPr>
          <w:rFonts w:ascii="Arial" w:hAnsi="Arial" w:cs="Arial"/>
          <w:sz w:val="20"/>
          <w:szCs w:val="20"/>
        </w:rPr>
        <w:t>koje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sz w:val="20"/>
          <w:szCs w:val="20"/>
        </w:rPr>
        <w:t>maloljetnog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2%;</w:t>
      </w:r>
    </w:p>
    <w:p w14:paraId="38E23ABB" w14:textId="77777777" w:rsidR="005A763C" w:rsidRPr="00E348F7" w:rsidRDefault="005A763C" w:rsidP="00ED6237">
      <w:pPr>
        <w:pStyle w:val="ListParagraph"/>
        <w:numPr>
          <w:ilvl w:val="0"/>
          <w:numId w:val="21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dijete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umrlog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demobiliziranog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branitelja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1%;</w:t>
      </w:r>
    </w:p>
    <w:p w14:paraId="59F3EE2D" w14:textId="77777777" w:rsidR="005A763C" w:rsidRPr="00E348F7" w:rsidRDefault="005A763C" w:rsidP="005A763C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</w:p>
    <w:p w14:paraId="7E0510CE" w14:textId="77777777" w:rsidR="005A763C" w:rsidRPr="00E348F7" w:rsidRDefault="005A763C" w:rsidP="005A763C">
      <w:p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r w:rsidRPr="00E348F7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kao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članu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uže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porodice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vojnog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bodovanja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sz w:val="20"/>
          <w:szCs w:val="20"/>
        </w:rPr>
        <w:t>osnovu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općih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posebnih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kriterija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nakon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provedene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kompletne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procedure </w:t>
      </w:r>
      <w:proofErr w:type="spellStart"/>
      <w:r w:rsidRPr="00E348F7">
        <w:rPr>
          <w:rFonts w:ascii="Arial" w:hAnsi="Arial" w:cs="Arial"/>
          <w:sz w:val="20"/>
          <w:szCs w:val="20"/>
        </w:rPr>
        <w:t>uključujući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inetrvju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dodaju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dodatni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48F7">
        <w:rPr>
          <w:rFonts w:ascii="Arial" w:hAnsi="Arial" w:cs="Arial"/>
          <w:sz w:val="20"/>
          <w:szCs w:val="20"/>
        </w:rPr>
        <w:t>tako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E348F7">
        <w:rPr>
          <w:rFonts w:ascii="Arial" w:hAnsi="Arial" w:cs="Arial"/>
          <w:sz w:val="20"/>
          <w:szCs w:val="20"/>
        </w:rPr>
        <w:t>na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ukupan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broj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prethodno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ostvarenih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bodova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dodaje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postotak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od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istih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to:</w:t>
      </w:r>
    </w:p>
    <w:p w14:paraId="2362B496" w14:textId="77777777" w:rsidR="005A763C" w:rsidRPr="00E348F7" w:rsidRDefault="005A763C" w:rsidP="005A763C">
      <w:pPr>
        <w:pStyle w:val="ListParagraph"/>
        <w:numPr>
          <w:ilvl w:val="0"/>
          <w:numId w:val="22"/>
        </w:numPr>
        <w:tabs>
          <w:tab w:val="left" w:pos="2461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X do VII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>- 1%;</w:t>
      </w:r>
    </w:p>
    <w:p w14:paraId="1CB69AD0" w14:textId="77777777" w:rsidR="005A763C" w:rsidRPr="00E348F7" w:rsidRDefault="005A763C" w:rsidP="005A763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VI do III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>- 2%;</w:t>
      </w:r>
    </w:p>
    <w:p w14:paraId="245DD982" w14:textId="77777777" w:rsidR="00E348F7" w:rsidRDefault="005A763C" w:rsidP="005A763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spellStart"/>
      <w:r w:rsidRPr="00E348F7">
        <w:rPr>
          <w:rFonts w:ascii="Arial" w:hAnsi="Arial" w:cs="Arial"/>
          <w:sz w:val="20"/>
          <w:szCs w:val="20"/>
        </w:rPr>
        <w:t>suprugama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ratnih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vojnih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sz w:val="20"/>
          <w:szCs w:val="20"/>
        </w:rPr>
        <w:t>invalida</w:t>
      </w:r>
      <w:proofErr w:type="spellEnd"/>
      <w:r w:rsidRPr="00E348F7">
        <w:rPr>
          <w:rFonts w:ascii="Arial" w:hAnsi="Arial" w:cs="Arial"/>
          <w:sz w:val="20"/>
          <w:szCs w:val="20"/>
        </w:rPr>
        <w:t xml:space="preserve"> od II do I </w:t>
      </w:r>
      <w:proofErr w:type="spellStart"/>
      <w:r w:rsidRPr="00E348F7">
        <w:rPr>
          <w:rFonts w:ascii="Arial" w:hAnsi="Arial" w:cs="Arial"/>
          <w:sz w:val="20"/>
          <w:szCs w:val="20"/>
        </w:rPr>
        <w:t>grupe</w:t>
      </w:r>
      <w:proofErr w:type="spellEnd"/>
      <w:r w:rsidRPr="00E348F7">
        <w:rPr>
          <w:rFonts w:ascii="Arial" w:hAnsi="Arial" w:cs="Arial"/>
          <w:sz w:val="20"/>
          <w:szCs w:val="20"/>
        </w:rPr>
        <w:t>- 3%;</w:t>
      </w:r>
    </w:p>
    <w:p w14:paraId="3E6BC191" w14:textId="77777777" w:rsidR="001E2CCF" w:rsidRDefault="001E2CCF" w:rsidP="005A763C">
      <w:pPr>
        <w:rPr>
          <w:rFonts w:ascii="Arial" w:hAnsi="Arial" w:cs="Arial"/>
          <w:b/>
          <w:sz w:val="20"/>
          <w:szCs w:val="20"/>
        </w:rPr>
      </w:pPr>
    </w:p>
    <w:p w14:paraId="7C5CCD5E" w14:textId="51121991" w:rsidR="005A763C" w:rsidRPr="00E348F7" w:rsidRDefault="005A763C" w:rsidP="005A763C">
      <w:pPr>
        <w:rPr>
          <w:rFonts w:ascii="Arial" w:hAnsi="Arial" w:cs="Arial"/>
          <w:b/>
          <w:sz w:val="20"/>
          <w:szCs w:val="20"/>
        </w:rPr>
      </w:pPr>
      <w:proofErr w:type="spellStart"/>
      <w:r w:rsidRPr="00E348F7">
        <w:rPr>
          <w:rFonts w:ascii="Arial" w:hAnsi="Arial" w:cs="Arial"/>
          <w:b/>
          <w:sz w:val="20"/>
          <w:szCs w:val="20"/>
        </w:rPr>
        <w:t>Popis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dokumentacije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kojom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dokazuje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status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korisnika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po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Uredbi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jedinstvenim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kriterijima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pravilima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zapošljavanje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branilaca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članova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njihovih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porodica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E348F7">
        <w:rPr>
          <w:rFonts w:ascii="Arial" w:hAnsi="Arial" w:cs="Arial"/>
          <w:b/>
          <w:sz w:val="20"/>
          <w:szCs w:val="20"/>
        </w:rPr>
        <w:t>institucijama</w:t>
      </w:r>
      <w:proofErr w:type="spellEnd"/>
      <w:r w:rsidRPr="00E348F7">
        <w:rPr>
          <w:rFonts w:ascii="Arial" w:hAnsi="Arial" w:cs="Arial"/>
          <w:b/>
          <w:sz w:val="20"/>
          <w:szCs w:val="20"/>
        </w:rPr>
        <w:t xml:space="preserve"> u KS</w:t>
      </w:r>
      <w:r w:rsidR="00E348F7" w:rsidRPr="00E348F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gradu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Sarajevo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i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općinama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="00E348F7" w:rsidRPr="00E348F7">
        <w:rPr>
          <w:rFonts w:ascii="Arial" w:hAnsi="Arial" w:cs="Arial"/>
          <w:b/>
          <w:sz w:val="20"/>
          <w:szCs w:val="20"/>
        </w:rPr>
        <w:t>Kantonu</w:t>
      </w:r>
      <w:proofErr w:type="spellEnd"/>
      <w:r w:rsidR="00E348F7" w:rsidRPr="00E348F7">
        <w:rPr>
          <w:rFonts w:ascii="Arial" w:hAnsi="Arial" w:cs="Arial"/>
          <w:b/>
          <w:sz w:val="20"/>
          <w:szCs w:val="20"/>
        </w:rPr>
        <w:t xml:space="preserve"> Sarajevo:</w:t>
      </w:r>
    </w:p>
    <w:p w14:paraId="0F3F87B6" w14:textId="77777777" w:rsidR="00E348F7" w:rsidRPr="00E348F7" w:rsidRDefault="00E348F7" w:rsidP="005A763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4629"/>
        <w:gridCol w:w="2667"/>
        <w:gridCol w:w="2666"/>
      </w:tblGrid>
      <w:tr w:rsidR="00E348F7" w:rsidRPr="00E348F7" w14:paraId="40D7537C" w14:textId="77777777" w:rsidTr="00CB2B7C">
        <w:tc>
          <w:tcPr>
            <w:tcW w:w="704" w:type="dxa"/>
          </w:tcPr>
          <w:p w14:paraId="13460EA3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R.broj</w:t>
            </w:r>
          </w:p>
          <w:p w14:paraId="01AC3B9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4674" w:type="dxa"/>
          </w:tcPr>
          <w:p w14:paraId="4775CD9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Pripadnost branilačkoj kategoriji</w:t>
            </w:r>
          </w:p>
        </w:tc>
        <w:tc>
          <w:tcPr>
            <w:tcW w:w="2689" w:type="dxa"/>
          </w:tcPr>
          <w:p w14:paraId="0D5C0DBF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Naziv dokaza-dokumenta</w:t>
            </w:r>
          </w:p>
        </w:tc>
        <w:tc>
          <w:tcPr>
            <w:tcW w:w="2689" w:type="dxa"/>
          </w:tcPr>
          <w:p w14:paraId="1F88093E" w14:textId="77777777" w:rsidR="00E348F7" w:rsidRPr="00E348F7" w:rsidRDefault="00E348F7" w:rsidP="00CB2B7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Organ koji ga izdaje</w:t>
            </w:r>
          </w:p>
        </w:tc>
      </w:tr>
      <w:tr w:rsidR="00E348F7" w:rsidRPr="00E348F7" w14:paraId="10C962F3" w14:textId="77777777" w:rsidTr="00CB2B7C">
        <w:tc>
          <w:tcPr>
            <w:tcW w:w="704" w:type="dxa"/>
          </w:tcPr>
          <w:p w14:paraId="1FAA8C39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674" w:type="dxa"/>
          </w:tcPr>
          <w:p w14:paraId="6CD227D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Član porodice šehida/poginulog, umrlog i nestalog branioca</w:t>
            </w:r>
          </w:p>
        </w:tc>
        <w:tc>
          <w:tcPr>
            <w:tcW w:w="2689" w:type="dxa"/>
          </w:tcPr>
          <w:p w14:paraId="554E7735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statusu djeteta šehida-poginulog, umrlog i nestalog branioca</w:t>
            </w:r>
          </w:p>
          <w:p w14:paraId="3E4016E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-Rješenje o priznatom pravu na porodičnu invalidninu za suprugu šehida-poginulog, umrlog i nestalog branioca</w:t>
            </w:r>
          </w:p>
          <w:p w14:paraId="3BBA7B6C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učešću u Oružanim snagama za šehida-poginulog, umrlog i nestalog branioca</w:t>
            </w:r>
          </w:p>
        </w:tc>
        <w:tc>
          <w:tcPr>
            <w:tcW w:w="2689" w:type="dxa"/>
          </w:tcPr>
          <w:p w14:paraId="7C1DB539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  <w:p w14:paraId="1ABE477E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Grupa za pitanja evidencija iz oblasti vojne obaveze prema mjestu prebivališta</w:t>
            </w:r>
          </w:p>
        </w:tc>
      </w:tr>
      <w:tr w:rsidR="00E348F7" w:rsidRPr="00E348F7" w14:paraId="245A78E3" w14:textId="77777777" w:rsidTr="00CB2B7C">
        <w:tc>
          <w:tcPr>
            <w:tcW w:w="704" w:type="dxa"/>
          </w:tcPr>
          <w:p w14:paraId="18E5C445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674" w:type="dxa"/>
          </w:tcPr>
          <w:p w14:paraId="41A74330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Ratni vojni invalid</w:t>
            </w:r>
          </w:p>
        </w:tc>
        <w:tc>
          <w:tcPr>
            <w:tcW w:w="2689" w:type="dxa"/>
          </w:tcPr>
          <w:p w14:paraId="48C96426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Rješenje o priznatom svojstvu ratnog vojnog invalida</w:t>
            </w:r>
          </w:p>
        </w:tc>
        <w:tc>
          <w:tcPr>
            <w:tcW w:w="2689" w:type="dxa"/>
          </w:tcPr>
          <w:p w14:paraId="7113EC3B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</w:tc>
      </w:tr>
      <w:tr w:rsidR="00E348F7" w:rsidRPr="00E348F7" w14:paraId="5C12B80B" w14:textId="77777777" w:rsidTr="00CB2B7C">
        <w:tc>
          <w:tcPr>
            <w:tcW w:w="704" w:type="dxa"/>
          </w:tcPr>
          <w:p w14:paraId="3DDC7435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674" w:type="dxa"/>
          </w:tcPr>
          <w:p w14:paraId="4D62E3A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Dobitnik ratnog priznanja i odlikovanja</w:t>
            </w:r>
          </w:p>
        </w:tc>
        <w:tc>
          <w:tcPr>
            <w:tcW w:w="2689" w:type="dxa"/>
          </w:tcPr>
          <w:p w14:paraId="65C3712D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Rješenje o priznatom pravu na mjesečno novčano primanje dobitniku priznanja</w:t>
            </w:r>
          </w:p>
        </w:tc>
        <w:tc>
          <w:tcPr>
            <w:tcW w:w="2689" w:type="dxa"/>
          </w:tcPr>
          <w:p w14:paraId="15D9B573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</w:tc>
      </w:tr>
      <w:tr w:rsidR="00E348F7" w:rsidRPr="00E348F7" w14:paraId="0AD20B74" w14:textId="77777777" w:rsidTr="00CB2B7C">
        <w:tc>
          <w:tcPr>
            <w:tcW w:w="704" w:type="dxa"/>
          </w:tcPr>
          <w:p w14:paraId="552B71D6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lastRenderedPageBreak/>
              <w:t>4.</w:t>
            </w:r>
          </w:p>
        </w:tc>
        <w:tc>
          <w:tcPr>
            <w:tcW w:w="4674" w:type="dxa"/>
          </w:tcPr>
          <w:p w14:paraId="7EBAF189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Demobilizirani branioci</w:t>
            </w:r>
          </w:p>
        </w:tc>
        <w:tc>
          <w:tcPr>
            <w:tcW w:w="2689" w:type="dxa"/>
          </w:tcPr>
          <w:p w14:paraId="64D109F5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Uvjerenje o učešću u Oružanim snagama</w:t>
            </w:r>
          </w:p>
        </w:tc>
        <w:tc>
          <w:tcPr>
            <w:tcW w:w="2689" w:type="dxa"/>
          </w:tcPr>
          <w:p w14:paraId="4277D924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Grupa za pitanja evidencije iz oblasti vojne obaveze prema mjestu prebivališta</w:t>
            </w:r>
          </w:p>
        </w:tc>
      </w:tr>
      <w:tr w:rsidR="00E348F7" w:rsidRPr="00E348F7" w14:paraId="4B959234" w14:textId="77777777" w:rsidTr="00CB2B7C">
        <w:trPr>
          <w:trHeight w:val="1080"/>
        </w:trPr>
        <w:tc>
          <w:tcPr>
            <w:tcW w:w="704" w:type="dxa"/>
          </w:tcPr>
          <w:p w14:paraId="370E1EA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674" w:type="dxa"/>
          </w:tcPr>
          <w:p w14:paraId="33BAF1BE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Dijete:</w:t>
            </w:r>
          </w:p>
          <w:p w14:paraId="25D8D04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a) ratnog vojnog invalida</w:t>
            </w:r>
          </w:p>
          <w:p w14:paraId="09BB0DDC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b) dobitnika ratnog priznanja i odlikovanja</w:t>
            </w:r>
          </w:p>
          <w:p w14:paraId="680F7122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c) demobiliziranog branioca</w:t>
            </w:r>
          </w:p>
        </w:tc>
        <w:tc>
          <w:tcPr>
            <w:tcW w:w="2689" w:type="dxa"/>
          </w:tcPr>
          <w:p w14:paraId="337418BE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statusu djeteta ratnog vojnog invalida</w:t>
            </w:r>
          </w:p>
          <w:p w14:paraId="07E60060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-Rješenje o priznatom pravu na:</w:t>
            </w:r>
          </w:p>
          <w:p w14:paraId="1DA92411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a) invalidninu,</w:t>
            </w:r>
          </w:p>
          <w:p w14:paraId="7CD954B2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b) mjesečni novčani dodatak</w:t>
            </w:r>
          </w:p>
          <w:p w14:paraId="38933D8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c) uvjerenje o učešću u Oružanim snagama</w:t>
            </w:r>
          </w:p>
        </w:tc>
        <w:tc>
          <w:tcPr>
            <w:tcW w:w="2689" w:type="dxa"/>
          </w:tcPr>
          <w:p w14:paraId="03AC507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a) i b) Općinska služba za boračko-invalidsku zaštitu</w:t>
            </w:r>
          </w:p>
          <w:p w14:paraId="0497B8B4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c) Grupa za pitanja evidencije iz oblasti vojne obaveze prema mjestu prebivališta</w:t>
            </w:r>
          </w:p>
        </w:tc>
      </w:tr>
      <w:tr w:rsidR="00E348F7" w:rsidRPr="00E348F7" w14:paraId="0D24FD6C" w14:textId="77777777" w:rsidTr="00CB2B7C">
        <w:tc>
          <w:tcPr>
            <w:tcW w:w="704" w:type="dxa"/>
          </w:tcPr>
          <w:p w14:paraId="4416B34D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674" w:type="dxa"/>
          </w:tcPr>
          <w:p w14:paraId="35E965B8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Supruge ratnog vojnog invalida</w:t>
            </w:r>
          </w:p>
        </w:tc>
        <w:tc>
          <w:tcPr>
            <w:tcW w:w="2689" w:type="dxa"/>
          </w:tcPr>
          <w:p w14:paraId="55F00807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-Uvjerenje o statusu supruge ratnog vojnog invalida</w:t>
            </w:r>
          </w:p>
          <w:p w14:paraId="7470D99E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-Rješenje o priznatom pravu na invalidninu</w:t>
            </w:r>
          </w:p>
        </w:tc>
        <w:tc>
          <w:tcPr>
            <w:tcW w:w="2689" w:type="dxa"/>
          </w:tcPr>
          <w:p w14:paraId="285983E0" w14:textId="77777777" w:rsidR="00E348F7" w:rsidRPr="00E348F7" w:rsidRDefault="00E348F7" w:rsidP="00CB2B7C">
            <w:pPr>
              <w:jc w:val="both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348F7">
              <w:rPr>
                <w:rFonts w:ascii="Arial" w:hAnsi="Arial" w:cs="Arial"/>
                <w:sz w:val="20"/>
                <w:szCs w:val="20"/>
                <w:lang w:val="hr-HR" w:eastAsia="hr-HR"/>
              </w:rPr>
              <w:t>Općinska služba za boračko-invalidsku zaštitu</w:t>
            </w:r>
          </w:p>
        </w:tc>
      </w:tr>
    </w:tbl>
    <w:p w14:paraId="5F1AD1ED" w14:textId="77777777" w:rsidR="00E348F7" w:rsidRDefault="00E348F7" w:rsidP="005A763C">
      <w:pPr>
        <w:rPr>
          <w:b/>
        </w:rPr>
      </w:pPr>
    </w:p>
    <w:p w14:paraId="22F46C0F" w14:textId="082EDD08" w:rsidR="00E348F7" w:rsidRDefault="00E348F7" w:rsidP="00E348F7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14:paraId="15E231B3" w14:textId="77777777" w:rsidR="00E348F7" w:rsidRDefault="00E348F7" w:rsidP="00E348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Pismeni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ispit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219966FD" w14:textId="77777777" w:rsidR="00E348F7" w:rsidRDefault="00E348F7" w:rsidP="00E348F7">
      <w:pPr>
        <w:jc w:val="center"/>
        <w:rPr>
          <w:rFonts w:ascii="Arial" w:hAnsi="Arial" w:cs="Arial"/>
          <w:b/>
          <w:sz w:val="20"/>
          <w:szCs w:val="20"/>
        </w:rPr>
      </w:pPr>
    </w:p>
    <w:p w14:paraId="1510ABEA" w14:textId="360D1D3A" w:rsidR="00E348F7" w:rsidRDefault="00E348F7" w:rsidP="00E348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Pismeni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izbor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zajedno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sa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supervizorom</w:t>
      </w:r>
      <w:proofErr w:type="spellEnd"/>
      <w:r>
        <w:rPr>
          <w:rFonts w:ascii="Arial" w:hAnsi="Arial" w:cs="Arial"/>
          <w:sz w:val="20"/>
          <w:szCs w:val="20"/>
        </w:rPr>
        <w:t xml:space="preserve">, koji se </w:t>
      </w:r>
      <w:proofErr w:type="spellStart"/>
      <w:r>
        <w:rPr>
          <w:rFonts w:ascii="Arial" w:hAnsi="Arial" w:cs="Arial"/>
          <w:sz w:val="20"/>
          <w:szCs w:val="20"/>
        </w:rPr>
        <w:t>pohranjuje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zatvorene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zapečećene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koverte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B9FE5BB" w14:textId="77777777" w:rsidR="00E348F7" w:rsidRDefault="00E348F7" w:rsidP="00E348F7">
      <w:pPr>
        <w:jc w:val="both"/>
        <w:rPr>
          <w:rFonts w:ascii="Arial" w:hAnsi="Arial" w:cs="Arial"/>
          <w:sz w:val="20"/>
          <w:szCs w:val="20"/>
        </w:rPr>
      </w:pPr>
    </w:p>
    <w:p w14:paraId="003D19D8" w14:textId="14ABBE5F" w:rsidR="00E348F7" w:rsidRDefault="00E348F7" w:rsidP="00E348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 w:rsidR="00752837" w:rsidRP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Pismeni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dio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ispita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752837">
        <w:rPr>
          <w:rFonts w:ascii="Arial" w:hAnsi="Arial" w:cs="Arial"/>
          <w:sz w:val="20"/>
          <w:szCs w:val="20"/>
        </w:rPr>
        <w:t>poziciju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752837">
        <w:rPr>
          <w:rFonts w:ascii="Arial" w:hAnsi="Arial" w:cs="Arial"/>
          <w:sz w:val="20"/>
          <w:szCs w:val="20"/>
        </w:rPr>
        <w:t>će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752837">
        <w:rPr>
          <w:rFonts w:ascii="Arial" w:hAnsi="Arial" w:cs="Arial"/>
          <w:sz w:val="20"/>
          <w:szCs w:val="20"/>
        </w:rPr>
        <w:t>sprovesti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pismenim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testom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="00752837">
        <w:rPr>
          <w:rFonts w:ascii="Arial" w:hAnsi="Arial" w:cs="Arial"/>
          <w:sz w:val="20"/>
          <w:szCs w:val="20"/>
        </w:rPr>
        <w:t>sastoji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od 14 (</w:t>
      </w:r>
      <w:proofErr w:type="spellStart"/>
      <w:r w:rsidR="00752837">
        <w:rPr>
          <w:rFonts w:ascii="Arial" w:hAnsi="Arial" w:cs="Arial"/>
          <w:sz w:val="20"/>
          <w:szCs w:val="20"/>
        </w:rPr>
        <w:t>četrnaest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752837">
        <w:rPr>
          <w:rFonts w:ascii="Arial" w:hAnsi="Arial" w:cs="Arial"/>
          <w:sz w:val="20"/>
          <w:szCs w:val="20"/>
        </w:rPr>
        <w:t>pitanja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iz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52837">
        <w:rPr>
          <w:rFonts w:ascii="Arial" w:hAnsi="Arial" w:cs="Arial"/>
          <w:sz w:val="20"/>
          <w:szCs w:val="20"/>
        </w:rPr>
        <w:t>oblasti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52837">
        <w:rPr>
          <w:rFonts w:ascii="Arial" w:hAnsi="Arial" w:cs="Arial"/>
          <w:sz w:val="20"/>
          <w:szCs w:val="20"/>
        </w:rPr>
        <w:t>veterinarstva</w:t>
      </w:r>
      <w:proofErr w:type="spellEnd"/>
      <w:proofErr w:type="gramEnd"/>
      <w:r w:rsidR="0075283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2837">
        <w:rPr>
          <w:rFonts w:ascii="Arial" w:hAnsi="Arial" w:cs="Arial"/>
          <w:sz w:val="20"/>
          <w:szCs w:val="20"/>
        </w:rPr>
        <w:t>zakona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podzakonskih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akata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="00752837">
        <w:rPr>
          <w:rFonts w:ascii="Arial" w:hAnsi="Arial" w:cs="Arial"/>
          <w:sz w:val="20"/>
          <w:szCs w:val="20"/>
        </w:rPr>
        <w:t>regulišu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materiju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veterinarstva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, za </w:t>
      </w:r>
      <w:proofErr w:type="spellStart"/>
      <w:r w:rsidR="00752837">
        <w:rPr>
          <w:rFonts w:ascii="Arial" w:hAnsi="Arial" w:cs="Arial"/>
          <w:sz w:val="20"/>
          <w:szCs w:val="20"/>
        </w:rPr>
        <w:t>koja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752837">
        <w:rPr>
          <w:rFonts w:ascii="Arial" w:hAnsi="Arial" w:cs="Arial"/>
          <w:sz w:val="20"/>
          <w:szCs w:val="20"/>
        </w:rPr>
        <w:t>ponuđeno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više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odgovara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kojih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752837">
        <w:rPr>
          <w:rFonts w:ascii="Arial" w:hAnsi="Arial" w:cs="Arial"/>
          <w:sz w:val="20"/>
          <w:szCs w:val="20"/>
        </w:rPr>
        <w:t>samo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jedan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tačan</w:t>
      </w:r>
      <w:proofErr w:type="spellEnd"/>
      <w:r w:rsidR="00752837">
        <w:rPr>
          <w:rFonts w:ascii="Arial" w:hAnsi="Arial" w:cs="Arial"/>
          <w:sz w:val="20"/>
          <w:szCs w:val="20"/>
        </w:rPr>
        <w:t>.</w:t>
      </w:r>
      <w:r w:rsidR="00102E80">
        <w:rPr>
          <w:rFonts w:ascii="Arial" w:hAnsi="Arial" w:cs="Arial"/>
          <w:sz w:val="20"/>
          <w:szCs w:val="20"/>
        </w:rPr>
        <w:t xml:space="preserve"> </w:t>
      </w:r>
      <w:r w:rsidR="00752837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752837">
        <w:rPr>
          <w:rFonts w:ascii="Arial" w:hAnsi="Arial" w:cs="Arial"/>
          <w:sz w:val="20"/>
          <w:szCs w:val="20"/>
        </w:rPr>
        <w:t>svaki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tačan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odgovor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kandidat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dobija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752837">
        <w:rPr>
          <w:rFonts w:ascii="Arial" w:hAnsi="Arial" w:cs="Arial"/>
          <w:sz w:val="20"/>
          <w:szCs w:val="20"/>
        </w:rPr>
        <w:t>bodova</w:t>
      </w:r>
      <w:proofErr w:type="spellEnd"/>
      <w:r w:rsidR="00752837">
        <w:rPr>
          <w:rFonts w:ascii="Arial" w:hAnsi="Arial" w:cs="Arial"/>
          <w:sz w:val="20"/>
          <w:szCs w:val="20"/>
        </w:rPr>
        <w:t>.</w:t>
      </w:r>
      <w:bookmarkStart w:id="2" w:name="_Hlk133308339"/>
    </w:p>
    <w:bookmarkEnd w:id="2"/>
    <w:p w14:paraId="09619121" w14:textId="77777777" w:rsidR="001E2CCF" w:rsidRDefault="001E2CCF" w:rsidP="00E348F7">
      <w:pPr>
        <w:jc w:val="both"/>
        <w:rPr>
          <w:rFonts w:ascii="Arial" w:hAnsi="Arial" w:cs="Arial"/>
          <w:sz w:val="20"/>
          <w:szCs w:val="20"/>
        </w:rPr>
      </w:pPr>
    </w:p>
    <w:p w14:paraId="457178C4" w14:textId="7A726730" w:rsidR="001E2CCF" w:rsidRDefault="001E2CCF" w:rsidP="001E2C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proofErr w:type="spellStart"/>
      <w:r w:rsidR="00752837">
        <w:rPr>
          <w:rFonts w:ascii="Arial" w:hAnsi="Arial" w:cs="Arial"/>
          <w:sz w:val="20"/>
          <w:szCs w:val="20"/>
        </w:rPr>
        <w:t>Pismeni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dio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ispita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752837">
        <w:rPr>
          <w:rFonts w:ascii="Arial" w:hAnsi="Arial" w:cs="Arial"/>
          <w:sz w:val="20"/>
          <w:szCs w:val="20"/>
        </w:rPr>
        <w:t>poziciju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752837">
        <w:rPr>
          <w:rFonts w:ascii="Arial" w:hAnsi="Arial" w:cs="Arial"/>
          <w:sz w:val="20"/>
          <w:szCs w:val="20"/>
        </w:rPr>
        <w:t>će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752837">
        <w:rPr>
          <w:rFonts w:ascii="Arial" w:hAnsi="Arial" w:cs="Arial"/>
          <w:sz w:val="20"/>
          <w:szCs w:val="20"/>
        </w:rPr>
        <w:t>sprovesti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pismenim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testom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koji se </w:t>
      </w:r>
      <w:proofErr w:type="spellStart"/>
      <w:r w:rsidR="00752837">
        <w:rPr>
          <w:rFonts w:ascii="Arial" w:hAnsi="Arial" w:cs="Arial"/>
          <w:sz w:val="20"/>
          <w:szCs w:val="20"/>
        </w:rPr>
        <w:t>sastoji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od 10</w:t>
      </w:r>
      <w:r w:rsidR="00102E80">
        <w:rPr>
          <w:rFonts w:ascii="Arial" w:hAnsi="Arial" w:cs="Arial"/>
          <w:sz w:val="20"/>
          <w:szCs w:val="20"/>
        </w:rPr>
        <w:t xml:space="preserve"> </w:t>
      </w:r>
      <w:r w:rsidR="00752837">
        <w:rPr>
          <w:rFonts w:ascii="Arial" w:hAnsi="Arial" w:cs="Arial"/>
          <w:sz w:val="20"/>
          <w:szCs w:val="20"/>
        </w:rPr>
        <w:t>(</w:t>
      </w:r>
      <w:proofErr w:type="spellStart"/>
      <w:r w:rsidR="00752837">
        <w:rPr>
          <w:rFonts w:ascii="Arial" w:hAnsi="Arial" w:cs="Arial"/>
          <w:sz w:val="20"/>
          <w:szCs w:val="20"/>
        </w:rPr>
        <w:t>deset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752837">
        <w:rPr>
          <w:rFonts w:ascii="Arial" w:hAnsi="Arial" w:cs="Arial"/>
          <w:sz w:val="20"/>
          <w:szCs w:val="20"/>
        </w:rPr>
        <w:t>pitanja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iz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oblasti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stočarstva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752837">
        <w:rPr>
          <w:rFonts w:ascii="Arial" w:hAnsi="Arial" w:cs="Arial"/>
          <w:sz w:val="20"/>
          <w:szCs w:val="20"/>
        </w:rPr>
        <w:t>koja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752837">
        <w:rPr>
          <w:rFonts w:ascii="Arial" w:hAnsi="Arial" w:cs="Arial"/>
          <w:sz w:val="20"/>
          <w:szCs w:val="20"/>
        </w:rPr>
        <w:t>ponuđeno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više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odgovara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kojih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752837">
        <w:rPr>
          <w:rFonts w:ascii="Arial" w:hAnsi="Arial" w:cs="Arial"/>
          <w:sz w:val="20"/>
          <w:szCs w:val="20"/>
        </w:rPr>
        <w:t>samo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jedan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tačan</w:t>
      </w:r>
      <w:proofErr w:type="spellEnd"/>
      <w:r w:rsidR="009C7436">
        <w:rPr>
          <w:rFonts w:ascii="Arial" w:hAnsi="Arial" w:cs="Arial"/>
          <w:sz w:val="20"/>
          <w:szCs w:val="20"/>
        </w:rPr>
        <w:t xml:space="preserve"> z</w:t>
      </w:r>
      <w:r w:rsidR="00752837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752837">
        <w:rPr>
          <w:rFonts w:ascii="Arial" w:hAnsi="Arial" w:cs="Arial"/>
          <w:sz w:val="20"/>
          <w:szCs w:val="20"/>
        </w:rPr>
        <w:t>svaki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tačan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odgovor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kandidat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2837">
        <w:rPr>
          <w:rFonts w:ascii="Arial" w:hAnsi="Arial" w:cs="Arial"/>
          <w:sz w:val="20"/>
          <w:szCs w:val="20"/>
        </w:rPr>
        <w:t>dobija</w:t>
      </w:r>
      <w:proofErr w:type="spellEnd"/>
      <w:r w:rsidR="00752837">
        <w:rPr>
          <w:rFonts w:ascii="Arial" w:hAnsi="Arial" w:cs="Arial"/>
          <w:sz w:val="20"/>
          <w:szCs w:val="20"/>
        </w:rPr>
        <w:t xml:space="preserve"> 7 </w:t>
      </w:r>
      <w:proofErr w:type="spellStart"/>
      <w:r w:rsidR="00752837">
        <w:rPr>
          <w:rFonts w:ascii="Arial" w:hAnsi="Arial" w:cs="Arial"/>
          <w:sz w:val="20"/>
          <w:szCs w:val="20"/>
        </w:rPr>
        <w:t>bodova</w:t>
      </w:r>
      <w:proofErr w:type="spellEnd"/>
      <w:r w:rsidR="00752837">
        <w:rPr>
          <w:rFonts w:ascii="Arial" w:hAnsi="Arial" w:cs="Arial"/>
          <w:sz w:val="20"/>
          <w:szCs w:val="20"/>
        </w:rPr>
        <w:t>.</w:t>
      </w:r>
    </w:p>
    <w:p w14:paraId="07EEEF00" w14:textId="77777777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</w:p>
    <w:p w14:paraId="74538533" w14:textId="346A7FF6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A783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Maksimalan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pismenom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dijelu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 xml:space="preserve"> za</w:t>
      </w:r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772">
        <w:rPr>
          <w:rFonts w:ascii="Arial" w:hAnsi="Arial" w:cs="Arial"/>
          <w:sz w:val="20"/>
          <w:szCs w:val="20"/>
        </w:rPr>
        <w:t>pozicij</w:t>
      </w:r>
      <w:r w:rsidR="00CA7834">
        <w:rPr>
          <w:rFonts w:ascii="Arial" w:hAnsi="Arial" w:cs="Arial"/>
          <w:sz w:val="20"/>
          <w:szCs w:val="20"/>
        </w:rPr>
        <w:t>u</w:t>
      </w:r>
      <w:proofErr w:type="spellEnd"/>
      <w:r w:rsidR="00660F67"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CA7834">
        <w:rPr>
          <w:rFonts w:ascii="Arial" w:hAnsi="Arial" w:cs="Arial"/>
          <w:sz w:val="20"/>
          <w:szCs w:val="20"/>
        </w:rPr>
        <w:t>i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iznosi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r w:rsidR="00E66A70">
        <w:rPr>
          <w:rFonts w:ascii="Arial" w:hAnsi="Arial" w:cs="Arial"/>
          <w:sz w:val="20"/>
          <w:szCs w:val="20"/>
        </w:rPr>
        <w:t>7</w:t>
      </w:r>
      <w:r w:rsidR="00152772">
        <w:rPr>
          <w:rFonts w:ascii="Arial" w:hAnsi="Arial" w:cs="Arial"/>
          <w:sz w:val="20"/>
          <w:szCs w:val="20"/>
        </w:rPr>
        <w:t>0</w:t>
      </w:r>
      <w:r w:rsidR="00AF3BC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F3BC2">
        <w:rPr>
          <w:rFonts w:ascii="Arial" w:hAnsi="Arial" w:cs="Arial"/>
          <w:sz w:val="20"/>
          <w:szCs w:val="20"/>
        </w:rPr>
        <w:t>sedamdeset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F3BC2">
        <w:rPr>
          <w:rFonts w:ascii="Arial" w:hAnsi="Arial" w:cs="Arial"/>
          <w:sz w:val="20"/>
          <w:szCs w:val="20"/>
        </w:rPr>
        <w:t>bodova</w:t>
      </w:r>
      <w:proofErr w:type="spellEnd"/>
      <w:r w:rsidR="00AF3BC2">
        <w:rPr>
          <w:rFonts w:ascii="Arial" w:hAnsi="Arial" w:cs="Arial"/>
          <w:sz w:val="20"/>
          <w:szCs w:val="20"/>
        </w:rPr>
        <w:t>.</w:t>
      </w:r>
    </w:p>
    <w:p w14:paraId="4329EA31" w14:textId="77777777" w:rsidR="00AF3BC2" w:rsidRDefault="00AF3BC2" w:rsidP="00A21B55">
      <w:pPr>
        <w:jc w:val="both"/>
        <w:rPr>
          <w:rFonts w:ascii="Arial" w:hAnsi="Arial" w:cs="Arial"/>
          <w:sz w:val="20"/>
          <w:szCs w:val="20"/>
        </w:rPr>
      </w:pPr>
    </w:p>
    <w:p w14:paraId="3A0A2C99" w14:textId="64FB99EA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66A7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Pismen</w:t>
      </w:r>
      <w:r w:rsidR="00AF3BC2">
        <w:rPr>
          <w:rFonts w:ascii="Arial" w:hAnsi="Arial" w:cs="Arial"/>
          <w:sz w:val="20"/>
          <w:szCs w:val="20"/>
        </w:rPr>
        <w:t>i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ispit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provjere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znanja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3BC2">
        <w:rPr>
          <w:rFonts w:ascii="Arial" w:hAnsi="Arial" w:cs="Arial"/>
          <w:sz w:val="20"/>
          <w:szCs w:val="20"/>
        </w:rPr>
        <w:t>traje</w:t>
      </w:r>
      <w:proofErr w:type="spellEnd"/>
      <w:r w:rsidR="00AF3BC2"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minuta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35DB868" w14:textId="77777777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</w:p>
    <w:p w14:paraId="2D784AEB" w14:textId="7A1B3BE7" w:rsidR="00A21B55" w:rsidRDefault="00A21B55" w:rsidP="00A21B55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  <w:r w:rsidR="009C7436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</w:t>
      </w:r>
    </w:p>
    <w:p w14:paraId="7ADEEABD" w14:textId="77777777" w:rsidR="00A21B55" w:rsidRDefault="00A21B55" w:rsidP="00A21B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Usmeni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ispit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54E05EE7" w14:textId="77777777" w:rsidR="00A21B55" w:rsidRDefault="00A21B55" w:rsidP="00A21B55">
      <w:pPr>
        <w:jc w:val="center"/>
        <w:rPr>
          <w:rFonts w:ascii="Arial" w:hAnsi="Arial" w:cs="Arial"/>
          <w:b/>
          <w:sz w:val="20"/>
          <w:szCs w:val="20"/>
        </w:rPr>
      </w:pPr>
    </w:p>
    <w:p w14:paraId="3EA5A2B4" w14:textId="61346F9F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Usmeni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E66A70">
        <w:rPr>
          <w:rFonts w:ascii="Arial" w:hAnsi="Arial" w:cs="Arial"/>
          <w:sz w:val="20"/>
          <w:szCs w:val="20"/>
        </w:rPr>
        <w:t>pozicij</w:t>
      </w:r>
      <w:r w:rsidR="00CA7834">
        <w:rPr>
          <w:rFonts w:ascii="Arial" w:hAnsi="Arial" w:cs="Arial"/>
          <w:sz w:val="20"/>
          <w:szCs w:val="20"/>
        </w:rPr>
        <w:t>u</w:t>
      </w:r>
      <w:proofErr w:type="spellEnd"/>
      <w:r w:rsidR="00660F67">
        <w:rPr>
          <w:rFonts w:ascii="Arial" w:hAnsi="Arial" w:cs="Arial"/>
          <w:sz w:val="20"/>
          <w:szCs w:val="20"/>
        </w:rPr>
        <w:t xml:space="preserve"> od</w:t>
      </w:r>
      <w:r w:rsidR="00E66A70"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CA7834">
        <w:rPr>
          <w:rFonts w:ascii="Arial" w:hAnsi="Arial" w:cs="Arial"/>
          <w:sz w:val="20"/>
          <w:szCs w:val="20"/>
        </w:rPr>
        <w:t>i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sprovesti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ispitivanjem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setom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r w:rsidR="00CA78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pitanja.Svako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pitanje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najviše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bodova.Prvo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pitanje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odnosi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utisak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kandidatu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njegovo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predstavljanje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sljedeć</w:t>
      </w:r>
      <w:r w:rsidR="00CA7834">
        <w:rPr>
          <w:rFonts w:ascii="Arial" w:hAnsi="Arial" w:cs="Arial"/>
          <w:sz w:val="20"/>
          <w:szCs w:val="20"/>
        </w:rPr>
        <w:t>a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pitanja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izvlačiti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odnositi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će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66A70">
        <w:rPr>
          <w:rFonts w:ascii="Arial" w:hAnsi="Arial" w:cs="Arial"/>
          <w:sz w:val="20"/>
          <w:szCs w:val="20"/>
        </w:rPr>
        <w:t>na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stručni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dio</w:t>
      </w:r>
      <w:proofErr w:type="spellEnd"/>
      <w:r w:rsidR="00E66A70">
        <w:rPr>
          <w:rFonts w:ascii="Arial" w:hAnsi="Arial" w:cs="Arial"/>
          <w:sz w:val="20"/>
          <w:szCs w:val="20"/>
        </w:rPr>
        <w:t>.</w:t>
      </w:r>
    </w:p>
    <w:p w14:paraId="6B3B8DD8" w14:textId="77777777" w:rsidR="00A21B55" w:rsidRDefault="00A21B55" w:rsidP="00A21B55">
      <w:pPr>
        <w:jc w:val="both"/>
        <w:rPr>
          <w:rFonts w:ascii="Arial" w:hAnsi="Arial" w:cs="Arial"/>
          <w:sz w:val="20"/>
          <w:szCs w:val="20"/>
        </w:rPr>
      </w:pPr>
    </w:p>
    <w:p w14:paraId="66BD8E4E" w14:textId="30E2FDC6" w:rsidR="000D4FAA" w:rsidRDefault="000D4FAA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66A7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Usmeni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E66A70">
        <w:rPr>
          <w:rFonts w:ascii="Arial" w:hAnsi="Arial" w:cs="Arial"/>
          <w:sz w:val="20"/>
          <w:szCs w:val="20"/>
        </w:rPr>
        <w:t>pozicij</w:t>
      </w:r>
      <w:r w:rsidR="00660F67">
        <w:rPr>
          <w:rFonts w:ascii="Arial" w:hAnsi="Arial" w:cs="Arial"/>
          <w:sz w:val="20"/>
          <w:szCs w:val="20"/>
        </w:rPr>
        <w:t>u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>3</w:t>
      </w:r>
      <w:r w:rsidR="00102E80">
        <w:rPr>
          <w:rFonts w:ascii="Arial" w:hAnsi="Arial" w:cs="Arial"/>
          <w:sz w:val="20"/>
          <w:szCs w:val="20"/>
        </w:rPr>
        <w:t xml:space="preserve">, </w:t>
      </w:r>
      <w:r w:rsidR="00CA7834">
        <w:rPr>
          <w:rFonts w:ascii="Arial" w:hAnsi="Arial" w:cs="Arial"/>
          <w:sz w:val="20"/>
          <w:szCs w:val="20"/>
        </w:rPr>
        <w:t>4</w:t>
      </w:r>
      <w:r w:rsidR="00102E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E80">
        <w:rPr>
          <w:rFonts w:ascii="Arial" w:hAnsi="Arial" w:cs="Arial"/>
          <w:sz w:val="20"/>
          <w:szCs w:val="20"/>
        </w:rPr>
        <w:t>i</w:t>
      </w:r>
      <w:proofErr w:type="spellEnd"/>
      <w:r w:rsidR="00102E80">
        <w:rPr>
          <w:rFonts w:ascii="Arial" w:hAnsi="Arial" w:cs="Arial"/>
          <w:sz w:val="20"/>
          <w:szCs w:val="20"/>
        </w:rPr>
        <w:t xml:space="preserve"> 5</w:t>
      </w:r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sprovesti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ispitivanjem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66A70">
        <w:rPr>
          <w:rFonts w:ascii="Arial" w:hAnsi="Arial" w:cs="Arial"/>
          <w:sz w:val="20"/>
          <w:szCs w:val="20"/>
        </w:rPr>
        <w:t xml:space="preserve">koji se </w:t>
      </w:r>
      <w:proofErr w:type="spellStart"/>
      <w:r>
        <w:rPr>
          <w:rFonts w:ascii="Arial" w:hAnsi="Arial" w:cs="Arial"/>
          <w:sz w:val="20"/>
          <w:szCs w:val="20"/>
        </w:rPr>
        <w:t>odnosi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utisak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kandidatu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nje</w:t>
      </w:r>
      <w:r w:rsidR="00C21EAE">
        <w:rPr>
          <w:rFonts w:ascii="Arial" w:hAnsi="Arial" w:cs="Arial"/>
          <w:sz w:val="20"/>
          <w:szCs w:val="20"/>
        </w:rPr>
        <w:t>govo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predstavljanje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6A70">
        <w:rPr>
          <w:rFonts w:ascii="Arial" w:hAnsi="Arial" w:cs="Arial"/>
          <w:sz w:val="20"/>
          <w:szCs w:val="20"/>
        </w:rPr>
        <w:t>kao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i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radnim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obavezama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radnih</w:t>
      </w:r>
      <w:proofErr w:type="spellEnd"/>
      <w:r w:rsidR="00E66A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6A70">
        <w:rPr>
          <w:rFonts w:ascii="Arial" w:hAnsi="Arial" w:cs="Arial"/>
          <w:sz w:val="20"/>
          <w:szCs w:val="20"/>
        </w:rPr>
        <w:t>mjesta</w:t>
      </w:r>
      <w:proofErr w:type="spellEnd"/>
      <w:r w:rsidR="00E66A70">
        <w:rPr>
          <w:rFonts w:ascii="Arial" w:hAnsi="Arial" w:cs="Arial"/>
          <w:sz w:val="20"/>
          <w:szCs w:val="20"/>
        </w:rPr>
        <w:t>.</w:t>
      </w:r>
    </w:p>
    <w:p w14:paraId="2C7EB2AC" w14:textId="77777777" w:rsidR="00325B24" w:rsidRDefault="00325B24" w:rsidP="00A21B55">
      <w:pPr>
        <w:jc w:val="both"/>
        <w:rPr>
          <w:rFonts w:ascii="Arial" w:hAnsi="Arial" w:cs="Arial"/>
          <w:sz w:val="20"/>
          <w:szCs w:val="20"/>
        </w:rPr>
      </w:pPr>
    </w:p>
    <w:p w14:paraId="13994AA0" w14:textId="7E761FB7" w:rsidR="00C21EAE" w:rsidRDefault="00325B24" w:rsidP="00A21B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66A70">
        <w:rPr>
          <w:rFonts w:ascii="Arial" w:hAnsi="Arial" w:cs="Arial"/>
          <w:sz w:val="20"/>
          <w:szCs w:val="20"/>
        </w:rPr>
        <w:t>3</w:t>
      </w:r>
      <w:r w:rsidR="00C21EA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C21EAE">
        <w:rPr>
          <w:rFonts w:ascii="Arial" w:hAnsi="Arial" w:cs="Arial"/>
          <w:sz w:val="20"/>
          <w:szCs w:val="20"/>
        </w:rPr>
        <w:t>Maksimalan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broj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bodova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na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usmenom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1EAE">
        <w:rPr>
          <w:rFonts w:ascii="Arial" w:hAnsi="Arial" w:cs="Arial"/>
          <w:sz w:val="20"/>
          <w:szCs w:val="20"/>
        </w:rPr>
        <w:t>ispitu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CA7834">
        <w:rPr>
          <w:rFonts w:ascii="Arial" w:hAnsi="Arial" w:cs="Arial"/>
          <w:sz w:val="20"/>
          <w:szCs w:val="20"/>
        </w:rPr>
        <w:t>poziciju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CA7834">
        <w:rPr>
          <w:rFonts w:ascii="Arial" w:hAnsi="Arial" w:cs="Arial"/>
          <w:sz w:val="20"/>
          <w:szCs w:val="20"/>
        </w:rPr>
        <w:t>i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CA7834">
        <w:rPr>
          <w:rFonts w:ascii="Arial" w:hAnsi="Arial" w:cs="Arial"/>
          <w:sz w:val="20"/>
          <w:szCs w:val="20"/>
        </w:rPr>
        <w:t>iznosi</w:t>
      </w:r>
      <w:proofErr w:type="spellEnd"/>
      <w:r w:rsidR="00CA7834">
        <w:rPr>
          <w:rFonts w:ascii="Arial" w:hAnsi="Arial" w:cs="Arial"/>
          <w:sz w:val="20"/>
          <w:szCs w:val="20"/>
        </w:rPr>
        <w:t xml:space="preserve"> 30 </w:t>
      </w:r>
      <w:proofErr w:type="spellStart"/>
      <w:r w:rsidR="00CA7834">
        <w:rPr>
          <w:rFonts w:ascii="Arial" w:hAnsi="Arial" w:cs="Arial"/>
          <w:sz w:val="20"/>
          <w:szCs w:val="20"/>
        </w:rPr>
        <w:t>bodova</w:t>
      </w:r>
      <w:proofErr w:type="spellEnd"/>
      <w:r w:rsidR="00C21E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za </w:t>
      </w:r>
      <w:proofErr w:type="spellStart"/>
      <w:r>
        <w:rPr>
          <w:rFonts w:ascii="Arial" w:hAnsi="Arial" w:cs="Arial"/>
          <w:sz w:val="20"/>
          <w:szCs w:val="20"/>
        </w:rPr>
        <w:t>poziciju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A7834">
        <w:rPr>
          <w:rFonts w:ascii="Arial" w:hAnsi="Arial" w:cs="Arial"/>
          <w:sz w:val="20"/>
          <w:szCs w:val="20"/>
        </w:rPr>
        <w:t>3</w:t>
      </w:r>
      <w:r w:rsidR="00102E80">
        <w:rPr>
          <w:rFonts w:ascii="Arial" w:hAnsi="Arial" w:cs="Arial"/>
          <w:sz w:val="20"/>
          <w:szCs w:val="20"/>
        </w:rPr>
        <w:t>,</w:t>
      </w:r>
      <w:r w:rsidR="00CA7834">
        <w:rPr>
          <w:rFonts w:ascii="Arial" w:hAnsi="Arial" w:cs="Arial"/>
          <w:sz w:val="20"/>
          <w:szCs w:val="20"/>
        </w:rPr>
        <w:t xml:space="preserve"> 4</w:t>
      </w:r>
      <w:r w:rsidR="00102E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2E80">
        <w:rPr>
          <w:rFonts w:ascii="Arial" w:hAnsi="Arial" w:cs="Arial"/>
          <w:sz w:val="20"/>
          <w:szCs w:val="20"/>
        </w:rPr>
        <w:t>i</w:t>
      </w:r>
      <w:proofErr w:type="spellEnd"/>
      <w:r w:rsidR="00102E80">
        <w:rPr>
          <w:rFonts w:ascii="Arial" w:hAnsi="Arial" w:cs="Arial"/>
          <w:sz w:val="20"/>
          <w:szCs w:val="20"/>
        </w:rPr>
        <w:t xml:space="preserve"> 5</w:t>
      </w:r>
      <w:r w:rsidR="00CA783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iznosi</w:t>
      </w:r>
      <w:proofErr w:type="spellEnd"/>
      <w:r>
        <w:rPr>
          <w:rFonts w:ascii="Arial" w:hAnsi="Arial" w:cs="Arial"/>
          <w:sz w:val="20"/>
          <w:szCs w:val="20"/>
        </w:rPr>
        <w:t xml:space="preserve"> 100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 w:rsidR="00C21EAE">
        <w:rPr>
          <w:rFonts w:ascii="Arial" w:hAnsi="Arial" w:cs="Arial"/>
          <w:sz w:val="20"/>
          <w:szCs w:val="20"/>
        </w:rPr>
        <w:t>.</w:t>
      </w:r>
    </w:p>
    <w:p w14:paraId="7AD0A34E" w14:textId="77777777" w:rsidR="00C21EAE" w:rsidRDefault="00C21EAE" w:rsidP="00A21B55">
      <w:pPr>
        <w:jc w:val="both"/>
        <w:rPr>
          <w:rFonts w:ascii="Arial" w:hAnsi="Arial" w:cs="Arial"/>
          <w:sz w:val="20"/>
          <w:szCs w:val="20"/>
        </w:rPr>
      </w:pPr>
    </w:p>
    <w:p w14:paraId="3115D69B" w14:textId="471B703B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9C7436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>.</w:t>
      </w:r>
    </w:p>
    <w:p w14:paraId="2DD6C81C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Rezultati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konačna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ocjena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23C79ECF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</w:p>
    <w:p w14:paraId="3C242D5D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sastavlja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uspješnih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</w:rPr>
        <w:t>skladu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postignutim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pismenom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2ED0B2C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6AD26E46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proofErr w:type="spellStart"/>
      <w:r>
        <w:rPr>
          <w:rFonts w:ascii="Arial" w:hAnsi="Arial" w:cs="Arial"/>
          <w:sz w:val="20"/>
          <w:szCs w:val="20"/>
        </w:rPr>
        <w:t>Maksimalan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koji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osvojiti</w:t>
      </w:r>
      <w:proofErr w:type="spellEnd"/>
      <w:r>
        <w:rPr>
          <w:rFonts w:ascii="Arial" w:hAnsi="Arial" w:cs="Arial"/>
          <w:sz w:val="20"/>
          <w:szCs w:val="20"/>
        </w:rPr>
        <w:t xml:space="preserve"> je 100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100%.</w:t>
      </w:r>
    </w:p>
    <w:p w14:paraId="25DD64B9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396DD943" w14:textId="4F711800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="009C7436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</w:p>
    <w:p w14:paraId="4634A0D4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(Lista </w:t>
      </w:r>
      <w:proofErr w:type="spellStart"/>
      <w:r>
        <w:rPr>
          <w:rFonts w:ascii="Arial" w:hAnsi="Arial" w:cs="Arial"/>
          <w:b/>
          <w:sz w:val="20"/>
          <w:szCs w:val="20"/>
        </w:rPr>
        <w:t>kandidata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6C0AB569" w14:textId="77777777" w:rsidR="00C21EAE" w:rsidRDefault="00C21EAE" w:rsidP="00C21EAE">
      <w:pPr>
        <w:jc w:val="center"/>
        <w:rPr>
          <w:rFonts w:ascii="Arial" w:hAnsi="Arial" w:cs="Arial"/>
          <w:b/>
          <w:sz w:val="20"/>
          <w:szCs w:val="20"/>
        </w:rPr>
      </w:pPr>
    </w:p>
    <w:p w14:paraId="71DE7986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dužna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uspješnih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bodovima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direktoru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  <w:r>
        <w:rPr>
          <w:rFonts w:ascii="Arial" w:hAnsi="Arial" w:cs="Arial"/>
          <w:sz w:val="20"/>
          <w:szCs w:val="20"/>
        </w:rPr>
        <w:t xml:space="preserve"> od tri </w:t>
      </w:r>
      <w:proofErr w:type="spellStart"/>
      <w:r>
        <w:rPr>
          <w:rFonts w:ascii="Arial" w:hAnsi="Arial" w:cs="Arial"/>
          <w:sz w:val="20"/>
          <w:szCs w:val="20"/>
        </w:rPr>
        <w:t>radna</w:t>
      </w:r>
      <w:proofErr w:type="spellEnd"/>
      <w:r>
        <w:rPr>
          <w:rFonts w:ascii="Arial" w:hAnsi="Arial" w:cs="Arial"/>
          <w:sz w:val="20"/>
          <w:szCs w:val="20"/>
        </w:rPr>
        <w:t xml:space="preserve"> dana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obavljenog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usmenog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EE8F799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4A6F9467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proofErr w:type="spellStart"/>
      <w:r>
        <w:rPr>
          <w:rFonts w:ascii="Arial" w:hAnsi="Arial" w:cs="Arial"/>
          <w:sz w:val="20"/>
          <w:szCs w:val="20"/>
        </w:rPr>
        <w:t>Svaki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odredbama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slobodnom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pristupu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ostvariti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uvid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svoj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personalni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dosije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59D1BF2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6745D54C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proofErr w:type="spellStart"/>
      <w:r>
        <w:rPr>
          <w:rFonts w:ascii="Arial" w:hAnsi="Arial" w:cs="Arial"/>
          <w:sz w:val="20"/>
          <w:szCs w:val="20"/>
        </w:rPr>
        <w:t>Kandidat</w:t>
      </w:r>
      <w:proofErr w:type="spellEnd"/>
      <w:r>
        <w:rPr>
          <w:rFonts w:ascii="Arial" w:hAnsi="Arial" w:cs="Arial"/>
          <w:sz w:val="20"/>
          <w:szCs w:val="20"/>
        </w:rPr>
        <w:t xml:space="preserve"> koji od </w:t>
      </w:r>
      <w:proofErr w:type="spellStart"/>
      <w:r>
        <w:rPr>
          <w:rFonts w:ascii="Arial" w:hAnsi="Arial" w:cs="Arial"/>
          <w:sz w:val="20"/>
          <w:szCs w:val="20"/>
        </w:rPr>
        <w:t>ukupnih</w:t>
      </w:r>
      <w:proofErr w:type="spellEnd"/>
      <w:r>
        <w:rPr>
          <w:rFonts w:ascii="Arial" w:hAnsi="Arial" w:cs="Arial"/>
          <w:sz w:val="20"/>
          <w:szCs w:val="20"/>
        </w:rPr>
        <w:t xml:space="preserve"> 100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osvo</w:t>
      </w:r>
      <w:r w:rsidR="00325B24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manje</w:t>
      </w:r>
      <w:proofErr w:type="spellEnd"/>
      <w:r>
        <w:rPr>
          <w:rFonts w:ascii="Arial" w:hAnsi="Arial" w:cs="Arial"/>
          <w:sz w:val="20"/>
          <w:szCs w:val="20"/>
        </w:rPr>
        <w:t xml:space="preserve"> od 50 </w:t>
      </w:r>
      <w:proofErr w:type="spellStart"/>
      <w:r>
        <w:rPr>
          <w:rFonts w:ascii="Arial" w:hAnsi="Arial" w:cs="Arial"/>
          <w:sz w:val="20"/>
          <w:szCs w:val="20"/>
        </w:rPr>
        <w:t>bodova</w:t>
      </w:r>
      <w:proofErr w:type="spellEnd"/>
      <w:r>
        <w:rPr>
          <w:rFonts w:ascii="Arial" w:hAnsi="Arial" w:cs="Arial"/>
          <w:sz w:val="20"/>
          <w:szCs w:val="20"/>
        </w:rPr>
        <w:t xml:space="preserve">, ne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primljen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radni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D14C243" w14:textId="77777777" w:rsidR="00C21EAE" w:rsidRDefault="00C21EAE" w:rsidP="00C21EAE">
      <w:pPr>
        <w:jc w:val="both"/>
        <w:rPr>
          <w:rFonts w:ascii="Arial" w:hAnsi="Arial" w:cs="Arial"/>
          <w:sz w:val="20"/>
          <w:szCs w:val="20"/>
        </w:rPr>
      </w:pPr>
    </w:p>
    <w:p w14:paraId="206D75A2" w14:textId="77777777" w:rsidR="00C21EAE" w:rsidRDefault="00C21EAE" w:rsidP="00C21E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 PRELAZNE I ZAVRŠNE ODREDBE</w:t>
      </w:r>
    </w:p>
    <w:p w14:paraId="224693E8" w14:textId="77777777" w:rsidR="00D17AB0" w:rsidRDefault="00D17AB0" w:rsidP="00C21EAE">
      <w:pPr>
        <w:jc w:val="both"/>
        <w:rPr>
          <w:rFonts w:ascii="Arial" w:hAnsi="Arial" w:cs="Arial"/>
          <w:b/>
          <w:sz w:val="20"/>
          <w:szCs w:val="20"/>
        </w:rPr>
      </w:pPr>
    </w:p>
    <w:p w14:paraId="08A4ECC6" w14:textId="1CD41651" w:rsidR="00D17AB0" w:rsidRP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17AB0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2</w:t>
      </w:r>
      <w:r w:rsidR="009C7436">
        <w:rPr>
          <w:rFonts w:ascii="Arial" w:hAnsi="Arial" w:cs="Arial"/>
          <w:b/>
          <w:sz w:val="20"/>
          <w:szCs w:val="20"/>
        </w:rPr>
        <w:t>1</w:t>
      </w:r>
      <w:r w:rsidRPr="00D17AB0">
        <w:rPr>
          <w:rFonts w:ascii="Arial" w:hAnsi="Arial" w:cs="Arial"/>
          <w:b/>
          <w:sz w:val="20"/>
          <w:szCs w:val="20"/>
        </w:rPr>
        <w:t>.</w:t>
      </w:r>
    </w:p>
    <w:p w14:paraId="3A1C11F7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r w:rsidRPr="00D17AB0">
        <w:rPr>
          <w:rFonts w:ascii="Arial" w:hAnsi="Arial" w:cs="Arial"/>
          <w:b/>
          <w:sz w:val="20"/>
          <w:szCs w:val="20"/>
        </w:rPr>
        <w:t>(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Izmjena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i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dopuna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7AB0">
        <w:rPr>
          <w:rFonts w:ascii="Arial" w:hAnsi="Arial" w:cs="Arial"/>
          <w:b/>
          <w:sz w:val="20"/>
          <w:szCs w:val="20"/>
        </w:rPr>
        <w:t>poslovnika</w:t>
      </w:r>
      <w:proofErr w:type="spellEnd"/>
      <w:r w:rsidRPr="00D17AB0">
        <w:rPr>
          <w:rFonts w:ascii="Arial" w:hAnsi="Arial" w:cs="Arial"/>
          <w:b/>
          <w:sz w:val="20"/>
          <w:szCs w:val="20"/>
        </w:rPr>
        <w:t>)</w:t>
      </w:r>
    </w:p>
    <w:p w14:paraId="61EA06BF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</w:p>
    <w:p w14:paraId="6A11BB4E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Izmjena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dopuna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kako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donešen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54B8B15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</w:p>
    <w:p w14:paraId="7B98E9F9" w14:textId="77777777" w:rsidR="00660F67" w:rsidRDefault="00660F67" w:rsidP="00D17AB0">
      <w:pPr>
        <w:jc w:val="center"/>
        <w:rPr>
          <w:rFonts w:ascii="Arial" w:hAnsi="Arial" w:cs="Arial"/>
          <w:b/>
          <w:sz w:val="20"/>
          <w:szCs w:val="20"/>
        </w:rPr>
      </w:pPr>
    </w:p>
    <w:p w14:paraId="7E23861B" w14:textId="48935BDA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Član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="009C743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</w:p>
    <w:p w14:paraId="33DCC613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Stupanje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snagu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14:paraId="37A7A1F1" w14:textId="77777777" w:rsidR="00D17AB0" w:rsidRDefault="00D17AB0" w:rsidP="00D17AB0">
      <w:pPr>
        <w:jc w:val="center"/>
        <w:rPr>
          <w:rFonts w:ascii="Arial" w:hAnsi="Arial" w:cs="Arial"/>
          <w:b/>
          <w:sz w:val="20"/>
          <w:szCs w:val="20"/>
        </w:rPr>
      </w:pPr>
    </w:p>
    <w:p w14:paraId="34FC68A1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Poslovnik</w:t>
      </w:r>
      <w:proofErr w:type="spellEnd"/>
      <w:r>
        <w:rPr>
          <w:rFonts w:ascii="Arial" w:hAnsi="Arial" w:cs="Arial"/>
          <w:sz w:val="20"/>
          <w:szCs w:val="20"/>
        </w:rPr>
        <w:t xml:space="preserve"> stupa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snagu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primjenjivat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se do </w:t>
      </w:r>
      <w:proofErr w:type="spellStart"/>
      <w:r>
        <w:rPr>
          <w:rFonts w:ascii="Arial" w:hAnsi="Arial" w:cs="Arial"/>
          <w:sz w:val="20"/>
          <w:szCs w:val="20"/>
        </w:rPr>
        <w:t>završetka</w:t>
      </w:r>
      <w:proofErr w:type="spellEnd"/>
      <w:r>
        <w:rPr>
          <w:rFonts w:ascii="Arial" w:hAnsi="Arial" w:cs="Arial"/>
          <w:sz w:val="20"/>
          <w:szCs w:val="20"/>
        </w:rPr>
        <w:t xml:space="preserve"> procedure </w:t>
      </w:r>
      <w:proofErr w:type="spellStart"/>
      <w:r>
        <w:rPr>
          <w:rFonts w:ascii="Arial" w:hAnsi="Arial" w:cs="Arial"/>
          <w:sz w:val="20"/>
          <w:szCs w:val="20"/>
        </w:rPr>
        <w:t>izbora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kandidata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246A64E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</w:p>
    <w:p w14:paraId="7B66D28D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Poslovnik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objavljen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web </w:t>
      </w:r>
      <w:proofErr w:type="spellStart"/>
      <w:r>
        <w:rPr>
          <w:rFonts w:ascii="Arial" w:hAnsi="Arial" w:cs="Arial"/>
          <w:sz w:val="20"/>
          <w:szCs w:val="20"/>
        </w:rPr>
        <w:t>stranici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preduzeća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CB601F">
          <w:rPr>
            <w:rStyle w:val="Hyperlink"/>
            <w:rFonts w:ascii="Arial" w:hAnsi="Arial" w:cs="Arial"/>
            <w:sz w:val="20"/>
            <w:szCs w:val="20"/>
          </w:rPr>
          <w:t>www.pdbutmir.com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2A871B8" w14:textId="77777777" w:rsidR="00D17AB0" w:rsidRDefault="00D17AB0" w:rsidP="00D17AB0">
      <w:pPr>
        <w:jc w:val="both"/>
        <w:rPr>
          <w:rFonts w:ascii="Arial" w:hAnsi="Arial" w:cs="Arial"/>
          <w:sz w:val="20"/>
          <w:szCs w:val="20"/>
        </w:rPr>
      </w:pPr>
    </w:p>
    <w:p w14:paraId="72844CE2" w14:textId="77777777" w:rsidR="00102E80" w:rsidRDefault="00D17AB0" w:rsidP="00D17AB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Članovi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Komisije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325B24">
        <w:rPr>
          <w:rFonts w:ascii="Arial" w:hAnsi="Arial" w:cs="Arial"/>
          <w:sz w:val="20"/>
          <w:szCs w:val="20"/>
        </w:rPr>
        <w:t xml:space="preserve">   </w:t>
      </w:r>
    </w:p>
    <w:p w14:paraId="031F7B7C" w14:textId="2F1FD03C" w:rsidR="00D17AB0" w:rsidRDefault="00325B24" w:rsidP="00D17A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69D0FD24" w14:textId="79BCD8A7" w:rsidR="00D17AB0" w:rsidRDefault="00CA7834" w:rsidP="00D17AB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Emina </w:t>
      </w:r>
      <w:proofErr w:type="spellStart"/>
      <w:r>
        <w:rPr>
          <w:rFonts w:ascii="Arial" w:hAnsi="Arial" w:cs="Arial"/>
          <w:sz w:val="20"/>
          <w:szCs w:val="20"/>
        </w:rPr>
        <w:t>Ćosović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17AB0">
        <w:rPr>
          <w:rFonts w:ascii="Arial" w:hAnsi="Arial" w:cs="Arial"/>
          <w:sz w:val="20"/>
          <w:szCs w:val="20"/>
        </w:rPr>
        <w:t>predsjedni</w:t>
      </w:r>
      <w:r>
        <w:rPr>
          <w:rFonts w:ascii="Arial" w:hAnsi="Arial" w:cs="Arial"/>
          <w:sz w:val="20"/>
          <w:szCs w:val="20"/>
        </w:rPr>
        <w:t>ca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8C3">
        <w:rPr>
          <w:rFonts w:ascii="Arial" w:hAnsi="Arial" w:cs="Arial"/>
          <w:sz w:val="20"/>
          <w:szCs w:val="20"/>
        </w:rPr>
        <w:t>k</w:t>
      </w:r>
      <w:r w:rsidR="00D17AB0">
        <w:rPr>
          <w:rFonts w:ascii="Arial" w:hAnsi="Arial" w:cs="Arial"/>
          <w:sz w:val="20"/>
          <w:szCs w:val="20"/>
        </w:rPr>
        <w:t>omisije</w:t>
      </w:r>
      <w:proofErr w:type="spellEnd"/>
    </w:p>
    <w:p w14:paraId="118C37A8" w14:textId="5130494F" w:rsidR="00D17AB0" w:rsidRDefault="009C7436" w:rsidP="00D17AB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Elma </w:t>
      </w:r>
      <w:proofErr w:type="spellStart"/>
      <w:r>
        <w:rPr>
          <w:rFonts w:ascii="Arial" w:hAnsi="Arial" w:cs="Arial"/>
          <w:sz w:val="20"/>
          <w:szCs w:val="20"/>
        </w:rPr>
        <w:t>Pajević</w:t>
      </w:r>
      <w:proofErr w:type="spellEnd"/>
      <w:r w:rsidR="00660F67">
        <w:rPr>
          <w:rFonts w:ascii="Arial" w:hAnsi="Arial" w:cs="Arial"/>
          <w:sz w:val="20"/>
          <w:szCs w:val="20"/>
        </w:rPr>
        <w:t>,</w:t>
      </w:r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F67">
        <w:rPr>
          <w:rFonts w:ascii="Arial" w:hAnsi="Arial" w:cs="Arial"/>
          <w:sz w:val="20"/>
          <w:szCs w:val="20"/>
        </w:rPr>
        <w:t>č</w:t>
      </w:r>
      <w:r w:rsidR="00D17AB0">
        <w:rPr>
          <w:rFonts w:ascii="Arial" w:hAnsi="Arial" w:cs="Arial"/>
          <w:sz w:val="20"/>
          <w:szCs w:val="20"/>
        </w:rPr>
        <w:t>lan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38C3">
        <w:rPr>
          <w:rFonts w:ascii="Arial" w:hAnsi="Arial" w:cs="Arial"/>
          <w:sz w:val="20"/>
          <w:szCs w:val="20"/>
        </w:rPr>
        <w:t>k</w:t>
      </w:r>
      <w:r w:rsidR="00D17AB0">
        <w:rPr>
          <w:rFonts w:ascii="Arial" w:hAnsi="Arial" w:cs="Arial"/>
          <w:sz w:val="20"/>
          <w:szCs w:val="20"/>
        </w:rPr>
        <w:t>omisije</w:t>
      </w:r>
      <w:proofErr w:type="spellEnd"/>
      <w:r w:rsidR="00325B24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E66A70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325B24">
        <w:rPr>
          <w:rFonts w:ascii="Arial" w:hAnsi="Arial" w:cs="Arial"/>
          <w:sz w:val="20"/>
          <w:szCs w:val="20"/>
        </w:rPr>
        <w:t>Broj:02-</w:t>
      </w:r>
      <w:r>
        <w:rPr>
          <w:rFonts w:ascii="Arial" w:hAnsi="Arial" w:cs="Arial"/>
          <w:sz w:val="20"/>
          <w:szCs w:val="20"/>
        </w:rPr>
        <w:t>188</w:t>
      </w:r>
      <w:r w:rsidR="00CA7834">
        <w:rPr>
          <w:rFonts w:ascii="Arial" w:hAnsi="Arial" w:cs="Arial"/>
          <w:sz w:val="20"/>
          <w:szCs w:val="20"/>
        </w:rPr>
        <w:t>/2024</w:t>
      </w:r>
    </w:p>
    <w:p w14:paraId="4B3FEFE3" w14:textId="69F6AC73" w:rsidR="00D17AB0" w:rsidRDefault="009938C3" w:rsidP="00D17AB0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Nermina </w:t>
      </w:r>
      <w:proofErr w:type="spellStart"/>
      <w:r>
        <w:rPr>
          <w:rFonts w:ascii="Arial" w:hAnsi="Arial" w:cs="Arial"/>
          <w:sz w:val="20"/>
          <w:szCs w:val="20"/>
        </w:rPr>
        <w:t>Krdževi</w:t>
      </w:r>
      <w:r w:rsidR="009C7436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>-Sarač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0F67">
        <w:rPr>
          <w:rFonts w:ascii="Arial" w:hAnsi="Arial" w:cs="Arial"/>
          <w:sz w:val="20"/>
          <w:szCs w:val="20"/>
        </w:rPr>
        <w:t>č</w:t>
      </w:r>
      <w:r w:rsidR="00D17AB0">
        <w:rPr>
          <w:rFonts w:ascii="Arial" w:hAnsi="Arial" w:cs="Arial"/>
          <w:sz w:val="20"/>
          <w:szCs w:val="20"/>
        </w:rPr>
        <w:t>lan</w:t>
      </w:r>
      <w:proofErr w:type="spellEnd"/>
      <w:r w:rsidR="00D17AB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="00D17AB0">
        <w:rPr>
          <w:rFonts w:ascii="Arial" w:hAnsi="Arial" w:cs="Arial"/>
          <w:sz w:val="20"/>
          <w:szCs w:val="20"/>
        </w:rPr>
        <w:t>omisije</w:t>
      </w:r>
      <w:proofErr w:type="spellEnd"/>
      <w:r w:rsidR="00325B24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CA783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325B24">
        <w:rPr>
          <w:rFonts w:ascii="Arial" w:hAnsi="Arial" w:cs="Arial"/>
          <w:sz w:val="20"/>
          <w:szCs w:val="20"/>
        </w:rPr>
        <w:t xml:space="preserve">Datum, </w:t>
      </w:r>
      <w:r w:rsidR="009C7436">
        <w:rPr>
          <w:rFonts w:ascii="Arial" w:hAnsi="Arial" w:cs="Arial"/>
          <w:sz w:val="20"/>
          <w:szCs w:val="20"/>
        </w:rPr>
        <w:t>26</w:t>
      </w:r>
      <w:r w:rsidR="00CA7834">
        <w:rPr>
          <w:rFonts w:ascii="Arial" w:hAnsi="Arial" w:cs="Arial"/>
          <w:sz w:val="20"/>
          <w:szCs w:val="20"/>
        </w:rPr>
        <w:t>.0</w:t>
      </w:r>
      <w:r w:rsidR="009C7436">
        <w:rPr>
          <w:rFonts w:ascii="Arial" w:hAnsi="Arial" w:cs="Arial"/>
          <w:sz w:val="20"/>
          <w:szCs w:val="20"/>
        </w:rPr>
        <w:t>9</w:t>
      </w:r>
      <w:r w:rsidR="00CA7834">
        <w:rPr>
          <w:rFonts w:ascii="Arial" w:hAnsi="Arial" w:cs="Arial"/>
          <w:sz w:val="20"/>
          <w:szCs w:val="20"/>
        </w:rPr>
        <w:t>.2024</w:t>
      </w:r>
      <w:r w:rsidR="00325B24">
        <w:rPr>
          <w:rFonts w:ascii="Arial" w:hAnsi="Arial" w:cs="Arial"/>
          <w:sz w:val="20"/>
          <w:szCs w:val="20"/>
        </w:rPr>
        <w:t>.</w:t>
      </w:r>
      <w:r w:rsidR="009C74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5B24">
        <w:rPr>
          <w:rFonts w:ascii="Arial" w:hAnsi="Arial" w:cs="Arial"/>
          <w:sz w:val="20"/>
          <w:szCs w:val="20"/>
        </w:rPr>
        <w:t>godine</w:t>
      </w:r>
      <w:proofErr w:type="spellEnd"/>
      <w:r w:rsidR="00325B24">
        <w:rPr>
          <w:rFonts w:ascii="Arial" w:hAnsi="Arial" w:cs="Arial"/>
          <w:sz w:val="20"/>
          <w:szCs w:val="20"/>
        </w:rPr>
        <w:t xml:space="preserve">                </w:t>
      </w:r>
    </w:p>
    <w:p w14:paraId="6EE2B8B8" w14:textId="77777777" w:rsidR="0031348C" w:rsidRPr="0031348C" w:rsidRDefault="0031348C" w:rsidP="00FA4AA4">
      <w:pPr>
        <w:rPr>
          <w:rFonts w:ascii="Arial" w:hAnsi="Arial" w:cs="Arial"/>
          <w:sz w:val="20"/>
          <w:szCs w:val="20"/>
        </w:rPr>
      </w:pPr>
    </w:p>
    <w:sectPr w:rsidR="0031348C" w:rsidRPr="0031348C" w:rsidSect="00717E71">
      <w:headerReference w:type="default" r:id="rId9"/>
      <w:pgSz w:w="12240" w:h="15840"/>
      <w:pgMar w:top="170" w:right="737" w:bottom="3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80ECD" w14:textId="77777777" w:rsidR="00717E71" w:rsidRDefault="00717E71" w:rsidP="00AA5DA6">
      <w:r>
        <w:separator/>
      </w:r>
    </w:p>
  </w:endnote>
  <w:endnote w:type="continuationSeparator" w:id="0">
    <w:p w14:paraId="738C2BDF" w14:textId="77777777" w:rsidR="00717E71" w:rsidRDefault="00717E71" w:rsidP="00A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D877" w14:textId="77777777" w:rsidR="00717E71" w:rsidRDefault="00717E71" w:rsidP="00AA5DA6">
      <w:r>
        <w:separator/>
      </w:r>
    </w:p>
  </w:footnote>
  <w:footnote w:type="continuationSeparator" w:id="0">
    <w:p w14:paraId="0F2300F3" w14:textId="77777777" w:rsidR="00717E71" w:rsidRDefault="00717E71" w:rsidP="00A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9829" w14:textId="77777777" w:rsidR="00C92F91" w:rsidRDefault="00C92F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FBD59" wp14:editId="35FFA9BE">
          <wp:simplePos x="0" y="0"/>
          <wp:positionH relativeFrom="column">
            <wp:posOffset>192405</wp:posOffset>
          </wp:positionH>
          <wp:positionV relativeFrom="paragraph">
            <wp:posOffset>-2540</wp:posOffset>
          </wp:positionV>
          <wp:extent cx="1609725" cy="126428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62" cy="126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</w:t>
    </w:r>
  </w:p>
  <w:tbl>
    <w:tblPr>
      <w:tblW w:w="72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0"/>
    </w:tblGrid>
    <w:tr w:rsidR="00C92F91" w:rsidRPr="004B7859" w14:paraId="5BCB83F2" w14:textId="77777777" w:rsidTr="002B1E3A">
      <w:trPr>
        <w:trHeight w:val="561"/>
        <w:jc w:val="right"/>
      </w:trPr>
      <w:tc>
        <w:tcPr>
          <w:tcW w:w="7200" w:type="dxa"/>
        </w:tcPr>
        <w:p w14:paraId="5CB50DF9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  <w:t>KANTONALNO JAVNO PREDUZEĆE</w:t>
          </w:r>
        </w:p>
        <w:p w14:paraId="28E5E253" w14:textId="77777777" w:rsidR="00C92F91" w:rsidRPr="003447E5" w:rsidRDefault="00C92F91" w:rsidP="002B1E3A">
          <w:pPr>
            <w:jc w:val="center"/>
            <w:rPr>
              <w:rFonts w:ascii="Calibri" w:hAnsi="Calibri" w:cs="Arial"/>
              <w:b/>
              <w:color w:val="1F497D" w:themeColor="text2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lang w:val="hr-HR"/>
            </w:rPr>
            <w:t>„Poljoprivredno dobro Butmir“ d.o.o. Sarajevo-Ilidža</w:t>
          </w:r>
        </w:p>
        <w:p w14:paraId="16284DF7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Por.br:0135005200; PDV br:200087410009; ID br:4200087410009;</w:t>
          </w:r>
        </w:p>
        <w:p w14:paraId="2343BEF8" w14:textId="77777777" w:rsidR="00C92F91" w:rsidRPr="003447E5" w:rsidRDefault="00C92F91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Općinski sud u Sarajevu, Rješenje o upisu br:UF/I-993/05;</w:t>
          </w:r>
        </w:p>
        <w:p w14:paraId="7901F972" w14:textId="77777777" w:rsidR="00C92F91" w:rsidRPr="004B7859" w:rsidRDefault="00C92F91" w:rsidP="002B1E3A">
          <w:pPr>
            <w:jc w:val="center"/>
            <w:rPr>
              <w:rFonts w:ascii="Calibri" w:hAnsi="Calibri" w:cs="Arial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Sjedište, ul.Bojnička 119.,Ilidža;  </w:t>
          </w:r>
          <w:hyperlink r:id="rId2" w:history="1"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</w:hyperlink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fax:033/621-160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www.pdbutmir.com</w:t>
          </w:r>
          <w:r>
            <w:rPr>
              <w:rFonts w:ascii="Calibri" w:hAnsi="Calibri" w:cs="Arial"/>
              <w:color w:val="948A54"/>
              <w:sz w:val="16"/>
              <w:szCs w:val="16"/>
              <w:u w:val="single"/>
              <w:lang w:val="hr-HR"/>
            </w:rPr>
            <w:t>;</w:t>
          </w:r>
        </w:p>
      </w:tc>
    </w:tr>
  </w:tbl>
  <w:p w14:paraId="2991CCBB" w14:textId="77777777" w:rsidR="00C92F91" w:rsidRDefault="00C92F91">
    <w:pPr>
      <w:pStyle w:val="Header"/>
    </w:pPr>
  </w:p>
  <w:p w14:paraId="5967F866" w14:textId="77777777" w:rsidR="00C92F91" w:rsidRDefault="00C9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609"/>
    <w:multiLevelType w:val="hybridMultilevel"/>
    <w:tmpl w:val="627CB36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0DC"/>
    <w:multiLevelType w:val="hybridMultilevel"/>
    <w:tmpl w:val="A5C4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844C5"/>
    <w:multiLevelType w:val="hybridMultilevel"/>
    <w:tmpl w:val="14A44ABC"/>
    <w:lvl w:ilvl="0" w:tplc="3D08D2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533F"/>
    <w:multiLevelType w:val="hybridMultilevel"/>
    <w:tmpl w:val="A784FCEC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40BBF"/>
    <w:multiLevelType w:val="hybridMultilevel"/>
    <w:tmpl w:val="94C004E6"/>
    <w:lvl w:ilvl="0" w:tplc="440A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DAE"/>
    <w:multiLevelType w:val="hybridMultilevel"/>
    <w:tmpl w:val="77F0A682"/>
    <w:lvl w:ilvl="0" w:tplc="83BC31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6B4"/>
    <w:multiLevelType w:val="hybridMultilevel"/>
    <w:tmpl w:val="24D6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73AE"/>
    <w:multiLevelType w:val="multilevel"/>
    <w:tmpl w:val="4DE020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12E8C"/>
    <w:multiLevelType w:val="hybridMultilevel"/>
    <w:tmpl w:val="9348DCA0"/>
    <w:lvl w:ilvl="0" w:tplc="C712A24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7261"/>
    <w:multiLevelType w:val="hybridMultilevel"/>
    <w:tmpl w:val="0F78ED88"/>
    <w:lvl w:ilvl="0" w:tplc="46D0EAB6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C5A"/>
    <w:multiLevelType w:val="hybridMultilevel"/>
    <w:tmpl w:val="A348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7860"/>
    <w:multiLevelType w:val="multilevel"/>
    <w:tmpl w:val="D6202A9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F5C99"/>
    <w:multiLevelType w:val="hybridMultilevel"/>
    <w:tmpl w:val="35708C3C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6C6CBA"/>
    <w:multiLevelType w:val="hybridMultilevel"/>
    <w:tmpl w:val="D61EB59E"/>
    <w:lvl w:ilvl="0" w:tplc="3D08D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0831"/>
    <w:multiLevelType w:val="hybridMultilevel"/>
    <w:tmpl w:val="D80E2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F6571"/>
    <w:multiLevelType w:val="hybridMultilevel"/>
    <w:tmpl w:val="E5325852"/>
    <w:lvl w:ilvl="0" w:tplc="3D08D20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70CD3"/>
    <w:multiLevelType w:val="hybridMultilevel"/>
    <w:tmpl w:val="41B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A7FF1"/>
    <w:multiLevelType w:val="hybridMultilevel"/>
    <w:tmpl w:val="1F1256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54EDD"/>
    <w:multiLevelType w:val="hybridMultilevel"/>
    <w:tmpl w:val="6946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702C"/>
    <w:multiLevelType w:val="hybridMultilevel"/>
    <w:tmpl w:val="1C5E96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333F5"/>
    <w:multiLevelType w:val="hybridMultilevel"/>
    <w:tmpl w:val="F6BC51E4"/>
    <w:lvl w:ilvl="0" w:tplc="AD4858C6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92D56"/>
    <w:multiLevelType w:val="hybridMultilevel"/>
    <w:tmpl w:val="D27467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3743"/>
    <w:multiLevelType w:val="hybridMultilevel"/>
    <w:tmpl w:val="BCAE170C"/>
    <w:lvl w:ilvl="0" w:tplc="2B12AE4A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91CAD"/>
    <w:multiLevelType w:val="multilevel"/>
    <w:tmpl w:val="A71A0C1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46EB6"/>
    <w:multiLevelType w:val="hybridMultilevel"/>
    <w:tmpl w:val="5F18A878"/>
    <w:lvl w:ilvl="0" w:tplc="6A1C3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87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273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856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846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626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716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646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205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25127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4609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034463">
    <w:abstractNumId w:val="4"/>
  </w:num>
  <w:num w:numId="12" w16cid:durableId="819224315">
    <w:abstractNumId w:val="3"/>
  </w:num>
  <w:num w:numId="13" w16cid:durableId="1404989615">
    <w:abstractNumId w:val="12"/>
  </w:num>
  <w:num w:numId="14" w16cid:durableId="784738427">
    <w:abstractNumId w:val="13"/>
  </w:num>
  <w:num w:numId="15" w16cid:durableId="166288723">
    <w:abstractNumId w:val="2"/>
  </w:num>
  <w:num w:numId="16" w16cid:durableId="1881743787">
    <w:abstractNumId w:val="1"/>
  </w:num>
  <w:num w:numId="17" w16cid:durableId="1018238769">
    <w:abstractNumId w:val="18"/>
  </w:num>
  <w:num w:numId="18" w16cid:durableId="320893321">
    <w:abstractNumId w:val="10"/>
  </w:num>
  <w:num w:numId="19" w16cid:durableId="1223710315">
    <w:abstractNumId w:val="21"/>
  </w:num>
  <w:num w:numId="20" w16cid:durableId="637537542">
    <w:abstractNumId w:val="17"/>
  </w:num>
  <w:num w:numId="21" w16cid:durableId="1185096661">
    <w:abstractNumId w:val="14"/>
  </w:num>
  <w:num w:numId="22" w16cid:durableId="1454178317">
    <w:abstractNumId w:val="19"/>
  </w:num>
  <w:num w:numId="23" w16cid:durableId="346834262">
    <w:abstractNumId w:val="16"/>
  </w:num>
  <w:num w:numId="24" w16cid:durableId="1340696083">
    <w:abstractNumId w:val="24"/>
  </w:num>
  <w:num w:numId="25" w16cid:durableId="387193602">
    <w:abstractNumId w:val="5"/>
  </w:num>
  <w:num w:numId="26" w16cid:durableId="856653017">
    <w:abstractNumId w:val="6"/>
  </w:num>
  <w:num w:numId="27" w16cid:durableId="195194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001B7"/>
    <w:rsid w:val="00000B73"/>
    <w:rsid w:val="00001DF6"/>
    <w:rsid w:val="000031DF"/>
    <w:rsid w:val="00005552"/>
    <w:rsid w:val="000119DB"/>
    <w:rsid w:val="00012C0A"/>
    <w:rsid w:val="00012E58"/>
    <w:rsid w:val="00015E85"/>
    <w:rsid w:val="000163A9"/>
    <w:rsid w:val="00016E7D"/>
    <w:rsid w:val="00020A7C"/>
    <w:rsid w:val="00021623"/>
    <w:rsid w:val="00021DFE"/>
    <w:rsid w:val="0002225C"/>
    <w:rsid w:val="00023C6A"/>
    <w:rsid w:val="000262AF"/>
    <w:rsid w:val="000274AA"/>
    <w:rsid w:val="00027B67"/>
    <w:rsid w:val="00030B39"/>
    <w:rsid w:val="0003199B"/>
    <w:rsid w:val="00036A06"/>
    <w:rsid w:val="0003709A"/>
    <w:rsid w:val="00040C28"/>
    <w:rsid w:val="00041580"/>
    <w:rsid w:val="0004212F"/>
    <w:rsid w:val="00044C4B"/>
    <w:rsid w:val="00045289"/>
    <w:rsid w:val="00045550"/>
    <w:rsid w:val="00046E18"/>
    <w:rsid w:val="0005016A"/>
    <w:rsid w:val="00050401"/>
    <w:rsid w:val="00051F29"/>
    <w:rsid w:val="000534F4"/>
    <w:rsid w:val="0005356F"/>
    <w:rsid w:val="0005367D"/>
    <w:rsid w:val="00053776"/>
    <w:rsid w:val="000543CB"/>
    <w:rsid w:val="00064F52"/>
    <w:rsid w:val="000652F4"/>
    <w:rsid w:val="00065615"/>
    <w:rsid w:val="0006575D"/>
    <w:rsid w:val="00065B16"/>
    <w:rsid w:val="00067A53"/>
    <w:rsid w:val="00071880"/>
    <w:rsid w:val="000756E6"/>
    <w:rsid w:val="0008426C"/>
    <w:rsid w:val="00084673"/>
    <w:rsid w:val="00085E0E"/>
    <w:rsid w:val="00086E89"/>
    <w:rsid w:val="000903E8"/>
    <w:rsid w:val="000933A9"/>
    <w:rsid w:val="000968ED"/>
    <w:rsid w:val="00096B96"/>
    <w:rsid w:val="0009701C"/>
    <w:rsid w:val="000A09CD"/>
    <w:rsid w:val="000B0A30"/>
    <w:rsid w:val="000B0B0C"/>
    <w:rsid w:val="000B2174"/>
    <w:rsid w:val="000B255A"/>
    <w:rsid w:val="000B2B3B"/>
    <w:rsid w:val="000B3F9F"/>
    <w:rsid w:val="000B4331"/>
    <w:rsid w:val="000B74A2"/>
    <w:rsid w:val="000B7882"/>
    <w:rsid w:val="000C04F6"/>
    <w:rsid w:val="000C16C8"/>
    <w:rsid w:val="000C1E71"/>
    <w:rsid w:val="000C4A2C"/>
    <w:rsid w:val="000C566A"/>
    <w:rsid w:val="000C5A1B"/>
    <w:rsid w:val="000C607A"/>
    <w:rsid w:val="000D1384"/>
    <w:rsid w:val="000D48AC"/>
    <w:rsid w:val="000D4CCA"/>
    <w:rsid w:val="000D4FAA"/>
    <w:rsid w:val="000D74CC"/>
    <w:rsid w:val="000D7DF8"/>
    <w:rsid w:val="000E02F5"/>
    <w:rsid w:val="000E13B7"/>
    <w:rsid w:val="000E1F5D"/>
    <w:rsid w:val="000E5A28"/>
    <w:rsid w:val="000E5E52"/>
    <w:rsid w:val="000E681E"/>
    <w:rsid w:val="000F021E"/>
    <w:rsid w:val="000F07CB"/>
    <w:rsid w:val="000F18BB"/>
    <w:rsid w:val="000F18F6"/>
    <w:rsid w:val="000F1C55"/>
    <w:rsid w:val="000F21C9"/>
    <w:rsid w:val="000F3775"/>
    <w:rsid w:val="000F50D6"/>
    <w:rsid w:val="00100002"/>
    <w:rsid w:val="001015C0"/>
    <w:rsid w:val="00101F75"/>
    <w:rsid w:val="00102A46"/>
    <w:rsid w:val="00102E80"/>
    <w:rsid w:val="001077C8"/>
    <w:rsid w:val="00107BA8"/>
    <w:rsid w:val="00107D19"/>
    <w:rsid w:val="001110CE"/>
    <w:rsid w:val="00115AE8"/>
    <w:rsid w:val="001177FF"/>
    <w:rsid w:val="00122D21"/>
    <w:rsid w:val="00125EF7"/>
    <w:rsid w:val="00130126"/>
    <w:rsid w:val="001301D7"/>
    <w:rsid w:val="001331FF"/>
    <w:rsid w:val="001336F8"/>
    <w:rsid w:val="00134817"/>
    <w:rsid w:val="00135555"/>
    <w:rsid w:val="0013646D"/>
    <w:rsid w:val="00136BCE"/>
    <w:rsid w:val="001402C3"/>
    <w:rsid w:val="00141518"/>
    <w:rsid w:val="00141A81"/>
    <w:rsid w:val="00141AE6"/>
    <w:rsid w:val="00144B65"/>
    <w:rsid w:val="00145053"/>
    <w:rsid w:val="00146FA6"/>
    <w:rsid w:val="001502B5"/>
    <w:rsid w:val="001505F6"/>
    <w:rsid w:val="00152772"/>
    <w:rsid w:val="001530A4"/>
    <w:rsid w:val="0015382B"/>
    <w:rsid w:val="00155019"/>
    <w:rsid w:val="00156285"/>
    <w:rsid w:val="001607EA"/>
    <w:rsid w:val="0016381A"/>
    <w:rsid w:val="001708E3"/>
    <w:rsid w:val="00174364"/>
    <w:rsid w:val="00175491"/>
    <w:rsid w:val="001766ED"/>
    <w:rsid w:val="00176FF1"/>
    <w:rsid w:val="00177AE4"/>
    <w:rsid w:val="00181EC1"/>
    <w:rsid w:val="001836E7"/>
    <w:rsid w:val="00183C39"/>
    <w:rsid w:val="00184D69"/>
    <w:rsid w:val="00191B07"/>
    <w:rsid w:val="00192DC2"/>
    <w:rsid w:val="00193527"/>
    <w:rsid w:val="00193CBA"/>
    <w:rsid w:val="001A0855"/>
    <w:rsid w:val="001A1311"/>
    <w:rsid w:val="001A2422"/>
    <w:rsid w:val="001A6846"/>
    <w:rsid w:val="001A6FD2"/>
    <w:rsid w:val="001A6FF5"/>
    <w:rsid w:val="001B0BD0"/>
    <w:rsid w:val="001B0EC8"/>
    <w:rsid w:val="001B5CAD"/>
    <w:rsid w:val="001B627D"/>
    <w:rsid w:val="001B7D16"/>
    <w:rsid w:val="001C0D21"/>
    <w:rsid w:val="001C1538"/>
    <w:rsid w:val="001C275D"/>
    <w:rsid w:val="001C2812"/>
    <w:rsid w:val="001C31D5"/>
    <w:rsid w:val="001C4047"/>
    <w:rsid w:val="001C469E"/>
    <w:rsid w:val="001C4A41"/>
    <w:rsid w:val="001C5589"/>
    <w:rsid w:val="001C627A"/>
    <w:rsid w:val="001C6724"/>
    <w:rsid w:val="001C77F2"/>
    <w:rsid w:val="001C7F97"/>
    <w:rsid w:val="001D34CB"/>
    <w:rsid w:val="001D408C"/>
    <w:rsid w:val="001D40C4"/>
    <w:rsid w:val="001D4109"/>
    <w:rsid w:val="001D50F9"/>
    <w:rsid w:val="001D732C"/>
    <w:rsid w:val="001D756A"/>
    <w:rsid w:val="001E06D4"/>
    <w:rsid w:val="001E113A"/>
    <w:rsid w:val="001E1C0E"/>
    <w:rsid w:val="001E2CCF"/>
    <w:rsid w:val="001E2E9D"/>
    <w:rsid w:val="001E3BB0"/>
    <w:rsid w:val="001E3E33"/>
    <w:rsid w:val="001E4E0A"/>
    <w:rsid w:val="001E5758"/>
    <w:rsid w:val="001E60B5"/>
    <w:rsid w:val="001F154E"/>
    <w:rsid w:val="001F1D84"/>
    <w:rsid w:val="001F2021"/>
    <w:rsid w:val="001F34FC"/>
    <w:rsid w:val="001F4EF1"/>
    <w:rsid w:val="001F5148"/>
    <w:rsid w:val="001F56C4"/>
    <w:rsid w:val="001F5813"/>
    <w:rsid w:val="00201554"/>
    <w:rsid w:val="0020705A"/>
    <w:rsid w:val="002071B1"/>
    <w:rsid w:val="00207498"/>
    <w:rsid w:val="00207996"/>
    <w:rsid w:val="00207E8C"/>
    <w:rsid w:val="002103EC"/>
    <w:rsid w:val="00210CAC"/>
    <w:rsid w:val="002110DE"/>
    <w:rsid w:val="002115A1"/>
    <w:rsid w:val="002129D4"/>
    <w:rsid w:val="002141E7"/>
    <w:rsid w:val="00217D68"/>
    <w:rsid w:val="00221023"/>
    <w:rsid w:val="00222FBF"/>
    <w:rsid w:val="0022370C"/>
    <w:rsid w:val="00223F8C"/>
    <w:rsid w:val="00224B9E"/>
    <w:rsid w:val="00227A69"/>
    <w:rsid w:val="00227F98"/>
    <w:rsid w:val="00230A72"/>
    <w:rsid w:val="00231B88"/>
    <w:rsid w:val="00231FBC"/>
    <w:rsid w:val="002354E4"/>
    <w:rsid w:val="0023748F"/>
    <w:rsid w:val="0024248A"/>
    <w:rsid w:val="00245B52"/>
    <w:rsid w:val="00245E10"/>
    <w:rsid w:val="00246542"/>
    <w:rsid w:val="00246CA4"/>
    <w:rsid w:val="00250B19"/>
    <w:rsid w:val="00250BC0"/>
    <w:rsid w:val="00253B29"/>
    <w:rsid w:val="002549CC"/>
    <w:rsid w:val="00256454"/>
    <w:rsid w:val="002570D7"/>
    <w:rsid w:val="0025753D"/>
    <w:rsid w:val="0026330C"/>
    <w:rsid w:val="00263938"/>
    <w:rsid w:val="00266A8C"/>
    <w:rsid w:val="00266FF0"/>
    <w:rsid w:val="00270D26"/>
    <w:rsid w:val="00270E14"/>
    <w:rsid w:val="0027160E"/>
    <w:rsid w:val="00272F6A"/>
    <w:rsid w:val="00277BA1"/>
    <w:rsid w:val="00280E64"/>
    <w:rsid w:val="00283BB2"/>
    <w:rsid w:val="00285156"/>
    <w:rsid w:val="002859C4"/>
    <w:rsid w:val="00285C24"/>
    <w:rsid w:val="00285CEE"/>
    <w:rsid w:val="00287DEF"/>
    <w:rsid w:val="0029064F"/>
    <w:rsid w:val="002926C1"/>
    <w:rsid w:val="0029278D"/>
    <w:rsid w:val="002928C2"/>
    <w:rsid w:val="00293989"/>
    <w:rsid w:val="00294229"/>
    <w:rsid w:val="002947E9"/>
    <w:rsid w:val="00294FC0"/>
    <w:rsid w:val="0029599F"/>
    <w:rsid w:val="002A119C"/>
    <w:rsid w:val="002A1EEF"/>
    <w:rsid w:val="002A2ACE"/>
    <w:rsid w:val="002A2E9D"/>
    <w:rsid w:val="002A31B4"/>
    <w:rsid w:val="002A42EA"/>
    <w:rsid w:val="002A5AE0"/>
    <w:rsid w:val="002A6101"/>
    <w:rsid w:val="002A6284"/>
    <w:rsid w:val="002A6B5A"/>
    <w:rsid w:val="002B09D0"/>
    <w:rsid w:val="002B1E3A"/>
    <w:rsid w:val="002B30E1"/>
    <w:rsid w:val="002B5F8F"/>
    <w:rsid w:val="002B7841"/>
    <w:rsid w:val="002C05EE"/>
    <w:rsid w:val="002C3D77"/>
    <w:rsid w:val="002C457A"/>
    <w:rsid w:val="002C56EC"/>
    <w:rsid w:val="002C6C1E"/>
    <w:rsid w:val="002C712B"/>
    <w:rsid w:val="002D13DB"/>
    <w:rsid w:val="002D14B5"/>
    <w:rsid w:val="002D20CB"/>
    <w:rsid w:val="002D256E"/>
    <w:rsid w:val="002E04D6"/>
    <w:rsid w:val="002E19A1"/>
    <w:rsid w:val="002E24C0"/>
    <w:rsid w:val="002E24F1"/>
    <w:rsid w:val="002E2E76"/>
    <w:rsid w:val="002E327F"/>
    <w:rsid w:val="002E44CB"/>
    <w:rsid w:val="002E77AC"/>
    <w:rsid w:val="002F00B0"/>
    <w:rsid w:val="002F0ACD"/>
    <w:rsid w:val="002F0FA3"/>
    <w:rsid w:val="002F250E"/>
    <w:rsid w:val="002F2A1D"/>
    <w:rsid w:val="002F43F0"/>
    <w:rsid w:val="002F4A90"/>
    <w:rsid w:val="002F51AB"/>
    <w:rsid w:val="002F5EE0"/>
    <w:rsid w:val="002F6194"/>
    <w:rsid w:val="002F7416"/>
    <w:rsid w:val="002F7D34"/>
    <w:rsid w:val="003027DB"/>
    <w:rsid w:val="00302ED0"/>
    <w:rsid w:val="0030392C"/>
    <w:rsid w:val="00307904"/>
    <w:rsid w:val="0031073B"/>
    <w:rsid w:val="003117CF"/>
    <w:rsid w:val="003118A8"/>
    <w:rsid w:val="00313292"/>
    <w:rsid w:val="0031348C"/>
    <w:rsid w:val="00315ADD"/>
    <w:rsid w:val="00315D5F"/>
    <w:rsid w:val="00317B78"/>
    <w:rsid w:val="00317C0E"/>
    <w:rsid w:val="00317E05"/>
    <w:rsid w:val="00322443"/>
    <w:rsid w:val="00322CEE"/>
    <w:rsid w:val="00322EA6"/>
    <w:rsid w:val="00324456"/>
    <w:rsid w:val="00325158"/>
    <w:rsid w:val="003251E6"/>
    <w:rsid w:val="00325B24"/>
    <w:rsid w:val="00325BD3"/>
    <w:rsid w:val="00326501"/>
    <w:rsid w:val="00330789"/>
    <w:rsid w:val="00331354"/>
    <w:rsid w:val="003318C2"/>
    <w:rsid w:val="00333982"/>
    <w:rsid w:val="0033405A"/>
    <w:rsid w:val="003353E4"/>
    <w:rsid w:val="00336305"/>
    <w:rsid w:val="0033651C"/>
    <w:rsid w:val="00340157"/>
    <w:rsid w:val="003414D3"/>
    <w:rsid w:val="00342378"/>
    <w:rsid w:val="00342E8A"/>
    <w:rsid w:val="00343D2D"/>
    <w:rsid w:val="003447E5"/>
    <w:rsid w:val="00344B8E"/>
    <w:rsid w:val="0034654B"/>
    <w:rsid w:val="00346821"/>
    <w:rsid w:val="00346860"/>
    <w:rsid w:val="00353CA5"/>
    <w:rsid w:val="00355191"/>
    <w:rsid w:val="00356307"/>
    <w:rsid w:val="003578E4"/>
    <w:rsid w:val="003600C4"/>
    <w:rsid w:val="00360EBC"/>
    <w:rsid w:val="00363579"/>
    <w:rsid w:val="00364EE7"/>
    <w:rsid w:val="003654B4"/>
    <w:rsid w:val="00367F04"/>
    <w:rsid w:val="00371967"/>
    <w:rsid w:val="00373311"/>
    <w:rsid w:val="00375315"/>
    <w:rsid w:val="003801F5"/>
    <w:rsid w:val="00380DF4"/>
    <w:rsid w:val="0038771B"/>
    <w:rsid w:val="00387CA9"/>
    <w:rsid w:val="00387E85"/>
    <w:rsid w:val="00390221"/>
    <w:rsid w:val="00391563"/>
    <w:rsid w:val="0039492C"/>
    <w:rsid w:val="00395B61"/>
    <w:rsid w:val="003A0D5D"/>
    <w:rsid w:val="003A14C1"/>
    <w:rsid w:val="003A18A6"/>
    <w:rsid w:val="003A18A9"/>
    <w:rsid w:val="003A1B02"/>
    <w:rsid w:val="003A24BA"/>
    <w:rsid w:val="003A2C76"/>
    <w:rsid w:val="003A2DF8"/>
    <w:rsid w:val="003A42A3"/>
    <w:rsid w:val="003A4375"/>
    <w:rsid w:val="003A5064"/>
    <w:rsid w:val="003A514D"/>
    <w:rsid w:val="003A5AA4"/>
    <w:rsid w:val="003A5E25"/>
    <w:rsid w:val="003B02E0"/>
    <w:rsid w:val="003B2864"/>
    <w:rsid w:val="003B32DA"/>
    <w:rsid w:val="003B37E5"/>
    <w:rsid w:val="003B37F4"/>
    <w:rsid w:val="003B481B"/>
    <w:rsid w:val="003B5BE1"/>
    <w:rsid w:val="003B6F04"/>
    <w:rsid w:val="003C0003"/>
    <w:rsid w:val="003C0BF4"/>
    <w:rsid w:val="003C1511"/>
    <w:rsid w:val="003C2B6E"/>
    <w:rsid w:val="003C39FF"/>
    <w:rsid w:val="003D5489"/>
    <w:rsid w:val="003D5DAC"/>
    <w:rsid w:val="003E252D"/>
    <w:rsid w:val="003E2BD9"/>
    <w:rsid w:val="003E2D56"/>
    <w:rsid w:val="003E3ABF"/>
    <w:rsid w:val="003E5251"/>
    <w:rsid w:val="003E5A3C"/>
    <w:rsid w:val="003E7218"/>
    <w:rsid w:val="003E7CCF"/>
    <w:rsid w:val="003F1C03"/>
    <w:rsid w:val="003F2997"/>
    <w:rsid w:val="003F3909"/>
    <w:rsid w:val="003F6096"/>
    <w:rsid w:val="003F636C"/>
    <w:rsid w:val="00400173"/>
    <w:rsid w:val="00401467"/>
    <w:rsid w:val="00401C04"/>
    <w:rsid w:val="00405132"/>
    <w:rsid w:val="0040716B"/>
    <w:rsid w:val="00410E65"/>
    <w:rsid w:val="00412A91"/>
    <w:rsid w:val="0041360C"/>
    <w:rsid w:val="004171B4"/>
    <w:rsid w:val="004173A8"/>
    <w:rsid w:val="00417F40"/>
    <w:rsid w:val="0042030E"/>
    <w:rsid w:val="00421820"/>
    <w:rsid w:val="00421DD8"/>
    <w:rsid w:val="00422BBC"/>
    <w:rsid w:val="00424A1F"/>
    <w:rsid w:val="00425C02"/>
    <w:rsid w:val="00430415"/>
    <w:rsid w:val="00430739"/>
    <w:rsid w:val="00430BFD"/>
    <w:rsid w:val="00431F8D"/>
    <w:rsid w:val="004333F7"/>
    <w:rsid w:val="004359CD"/>
    <w:rsid w:val="00436764"/>
    <w:rsid w:val="004377C1"/>
    <w:rsid w:val="004425BE"/>
    <w:rsid w:val="00442D38"/>
    <w:rsid w:val="00443C3A"/>
    <w:rsid w:val="0044576B"/>
    <w:rsid w:val="004467D1"/>
    <w:rsid w:val="00446C5A"/>
    <w:rsid w:val="004477D5"/>
    <w:rsid w:val="00447C00"/>
    <w:rsid w:val="004534ED"/>
    <w:rsid w:val="00454496"/>
    <w:rsid w:val="0045467B"/>
    <w:rsid w:val="00455123"/>
    <w:rsid w:val="00457CD3"/>
    <w:rsid w:val="00460E43"/>
    <w:rsid w:val="00461335"/>
    <w:rsid w:val="004630A0"/>
    <w:rsid w:val="004633AA"/>
    <w:rsid w:val="0046342B"/>
    <w:rsid w:val="00463DB2"/>
    <w:rsid w:val="00464C7B"/>
    <w:rsid w:val="00466286"/>
    <w:rsid w:val="00466EBA"/>
    <w:rsid w:val="00471615"/>
    <w:rsid w:val="0047191D"/>
    <w:rsid w:val="004720C2"/>
    <w:rsid w:val="00472B56"/>
    <w:rsid w:val="0047427F"/>
    <w:rsid w:val="00475934"/>
    <w:rsid w:val="0047619A"/>
    <w:rsid w:val="004766FE"/>
    <w:rsid w:val="00476A26"/>
    <w:rsid w:val="0047701D"/>
    <w:rsid w:val="00480B6E"/>
    <w:rsid w:val="0048164F"/>
    <w:rsid w:val="004818BD"/>
    <w:rsid w:val="004824A0"/>
    <w:rsid w:val="00482FDB"/>
    <w:rsid w:val="004833BB"/>
    <w:rsid w:val="00484A0D"/>
    <w:rsid w:val="00487D85"/>
    <w:rsid w:val="00490290"/>
    <w:rsid w:val="0049259A"/>
    <w:rsid w:val="00493019"/>
    <w:rsid w:val="00493C8E"/>
    <w:rsid w:val="004A0BB1"/>
    <w:rsid w:val="004A673C"/>
    <w:rsid w:val="004A76C0"/>
    <w:rsid w:val="004B125F"/>
    <w:rsid w:val="004B2B72"/>
    <w:rsid w:val="004B36F1"/>
    <w:rsid w:val="004B42E4"/>
    <w:rsid w:val="004B439C"/>
    <w:rsid w:val="004B5984"/>
    <w:rsid w:val="004B5BA8"/>
    <w:rsid w:val="004B7859"/>
    <w:rsid w:val="004C2DF9"/>
    <w:rsid w:val="004C35DE"/>
    <w:rsid w:val="004C5BBF"/>
    <w:rsid w:val="004C6BB1"/>
    <w:rsid w:val="004C6C4D"/>
    <w:rsid w:val="004D032D"/>
    <w:rsid w:val="004D16B6"/>
    <w:rsid w:val="004D18FD"/>
    <w:rsid w:val="004D21D9"/>
    <w:rsid w:val="004D5559"/>
    <w:rsid w:val="004E400E"/>
    <w:rsid w:val="004E59FE"/>
    <w:rsid w:val="004E5B90"/>
    <w:rsid w:val="004E6C2A"/>
    <w:rsid w:val="004E7C1C"/>
    <w:rsid w:val="004F1D7F"/>
    <w:rsid w:val="004F266E"/>
    <w:rsid w:val="004F2C16"/>
    <w:rsid w:val="004F333F"/>
    <w:rsid w:val="004F3A20"/>
    <w:rsid w:val="004F733D"/>
    <w:rsid w:val="004F78C7"/>
    <w:rsid w:val="004F7B21"/>
    <w:rsid w:val="005011AB"/>
    <w:rsid w:val="00504AA6"/>
    <w:rsid w:val="00504DF7"/>
    <w:rsid w:val="0050602B"/>
    <w:rsid w:val="00506F42"/>
    <w:rsid w:val="00511A7A"/>
    <w:rsid w:val="00512DAA"/>
    <w:rsid w:val="005150D8"/>
    <w:rsid w:val="005153A4"/>
    <w:rsid w:val="0051542F"/>
    <w:rsid w:val="00515E53"/>
    <w:rsid w:val="00516239"/>
    <w:rsid w:val="00516A64"/>
    <w:rsid w:val="005204F7"/>
    <w:rsid w:val="00522D77"/>
    <w:rsid w:val="0052369B"/>
    <w:rsid w:val="00525444"/>
    <w:rsid w:val="005264ED"/>
    <w:rsid w:val="00526FD2"/>
    <w:rsid w:val="005301CC"/>
    <w:rsid w:val="005312AE"/>
    <w:rsid w:val="00533411"/>
    <w:rsid w:val="00533739"/>
    <w:rsid w:val="00535A11"/>
    <w:rsid w:val="00535B30"/>
    <w:rsid w:val="00535BC7"/>
    <w:rsid w:val="005370D6"/>
    <w:rsid w:val="00541B3F"/>
    <w:rsid w:val="00546DD5"/>
    <w:rsid w:val="00547CC3"/>
    <w:rsid w:val="0055483C"/>
    <w:rsid w:val="00554B6C"/>
    <w:rsid w:val="0055583A"/>
    <w:rsid w:val="00555BA4"/>
    <w:rsid w:val="00556248"/>
    <w:rsid w:val="005564E7"/>
    <w:rsid w:val="00557A7E"/>
    <w:rsid w:val="005635A7"/>
    <w:rsid w:val="0056373D"/>
    <w:rsid w:val="00563BBE"/>
    <w:rsid w:val="00564E12"/>
    <w:rsid w:val="005676C0"/>
    <w:rsid w:val="0057066B"/>
    <w:rsid w:val="005735A5"/>
    <w:rsid w:val="005738ED"/>
    <w:rsid w:val="00573E91"/>
    <w:rsid w:val="0057525E"/>
    <w:rsid w:val="00575829"/>
    <w:rsid w:val="0057640B"/>
    <w:rsid w:val="0057731B"/>
    <w:rsid w:val="005801BE"/>
    <w:rsid w:val="00580315"/>
    <w:rsid w:val="00580B6D"/>
    <w:rsid w:val="005840A3"/>
    <w:rsid w:val="00584BC9"/>
    <w:rsid w:val="005856FD"/>
    <w:rsid w:val="005869AC"/>
    <w:rsid w:val="00587D45"/>
    <w:rsid w:val="00591DA6"/>
    <w:rsid w:val="0059233E"/>
    <w:rsid w:val="00593B43"/>
    <w:rsid w:val="005947C6"/>
    <w:rsid w:val="005957B7"/>
    <w:rsid w:val="005A11A9"/>
    <w:rsid w:val="005A127E"/>
    <w:rsid w:val="005A182B"/>
    <w:rsid w:val="005A2AD5"/>
    <w:rsid w:val="005A2C89"/>
    <w:rsid w:val="005A412A"/>
    <w:rsid w:val="005A44FF"/>
    <w:rsid w:val="005A454F"/>
    <w:rsid w:val="005A47DB"/>
    <w:rsid w:val="005A552C"/>
    <w:rsid w:val="005A74A4"/>
    <w:rsid w:val="005A763C"/>
    <w:rsid w:val="005A7641"/>
    <w:rsid w:val="005B1486"/>
    <w:rsid w:val="005B5A05"/>
    <w:rsid w:val="005B6234"/>
    <w:rsid w:val="005C0674"/>
    <w:rsid w:val="005C1689"/>
    <w:rsid w:val="005C24B3"/>
    <w:rsid w:val="005C521A"/>
    <w:rsid w:val="005C7A8C"/>
    <w:rsid w:val="005D0610"/>
    <w:rsid w:val="005D0B27"/>
    <w:rsid w:val="005D2401"/>
    <w:rsid w:val="005D2423"/>
    <w:rsid w:val="005D420C"/>
    <w:rsid w:val="005D49BA"/>
    <w:rsid w:val="005D526D"/>
    <w:rsid w:val="005D5B50"/>
    <w:rsid w:val="005E016D"/>
    <w:rsid w:val="005E0F6F"/>
    <w:rsid w:val="005E287A"/>
    <w:rsid w:val="005E33A5"/>
    <w:rsid w:val="005E3F11"/>
    <w:rsid w:val="005E5110"/>
    <w:rsid w:val="005E584D"/>
    <w:rsid w:val="005F1C58"/>
    <w:rsid w:val="005F1D3C"/>
    <w:rsid w:val="005F2981"/>
    <w:rsid w:val="005F3708"/>
    <w:rsid w:val="005F49CE"/>
    <w:rsid w:val="005F4D6D"/>
    <w:rsid w:val="005F7CC7"/>
    <w:rsid w:val="00601B17"/>
    <w:rsid w:val="00602F18"/>
    <w:rsid w:val="00604493"/>
    <w:rsid w:val="00604565"/>
    <w:rsid w:val="00604F70"/>
    <w:rsid w:val="006072AE"/>
    <w:rsid w:val="00607B94"/>
    <w:rsid w:val="006110DB"/>
    <w:rsid w:val="00616A43"/>
    <w:rsid w:val="006171BA"/>
    <w:rsid w:val="006235BA"/>
    <w:rsid w:val="00624D0B"/>
    <w:rsid w:val="006259C7"/>
    <w:rsid w:val="006307E9"/>
    <w:rsid w:val="006367D0"/>
    <w:rsid w:val="006372E6"/>
    <w:rsid w:val="00640D40"/>
    <w:rsid w:val="00641657"/>
    <w:rsid w:val="00642CF9"/>
    <w:rsid w:val="00643767"/>
    <w:rsid w:val="00643D21"/>
    <w:rsid w:val="00644BAE"/>
    <w:rsid w:val="00644BDA"/>
    <w:rsid w:val="006452D2"/>
    <w:rsid w:val="006469AF"/>
    <w:rsid w:val="0064700F"/>
    <w:rsid w:val="00650B98"/>
    <w:rsid w:val="00651C0C"/>
    <w:rsid w:val="00652ABE"/>
    <w:rsid w:val="00653933"/>
    <w:rsid w:val="006549C6"/>
    <w:rsid w:val="00660F67"/>
    <w:rsid w:val="006618CD"/>
    <w:rsid w:val="0066313F"/>
    <w:rsid w:val="00663950"/>
    <w:rsid w:val="00664B7A"/>
    <w:rsid w:val="00671DB3"/>
    <w:rsid w:val="0067436D"/>
    <w:rsid w:val="00674801"/>
    <w:rsid w:val="00674FA0"/>
    <w:rsid w:val="0067634B"/>
    <w:rsid w:val="006766BC"/>
    <w:rsid w:val="0067733B"/>
    <w:rsid w:val="00677CF5"/>
    <w:rsid w:val="00677DBE"/>
    <w:rsid w:val="00680C6C"/>
    <w:rsid w:val="00681B94"/>
    <w:rsid w:val="006850A0"/>
    <w:rsid w:val="00685484"/>
    <w:rsid w:val="0068714D"/>
    <w:rsid w:val="00687E2C"/>
    <w:rsid w:val="00690F52"/>
    <w:rsid w:val="00691FB7"/>
    <w:rsid w:val="006936EC"/>
    <w:rsid w:val="006940F7"/>
    <w:rsid w:val="00694B9E"/>
    <w:rsid w:val="0069690E"/>
    <w:rsid w:val="006A015C"/>
    <w:rsid w:val="006A0C6D"/>
    <w:rsid w:val="006A31A4"/>
    <w:rsid w:val="006A501A"/>
    <w:rsid w:val="006A54BE"/>
    <w:rsid w:val="006A57BD"/>
    <w:rsid w:val="006A624B"/>
    <w:rsid w:val="006A6EBF"/>
    <w:rsid w:val="006A74A8"/>
    <w:rsid w:val="006B2673"/>
    <w:rsid w:val="006B3983"/>
    <w:rsid w:val="006B4398"/>
    <w:rsid w:val="006B4752"/>
    <w:rsid w:val="006B5E79"/>
    <w:rsid w:val="006B6DCF"/>
    <w:rsid w:val="006C0F5F"/>
    <w:rsid w:val="006C1CA6"/>
    <w:rsid w:val="006C2DA7"/>
    <w:rsid w:val="006C32AE"/>
    <w:rsid w:val="006C73C6"/>
    <w:rsid w:val="006D2276"/>
    <w:rsid w:val="006D607C"/>
    <w:rsid w:val="006E1DA5"/>
    <w:rsid w:val="006E1F94"/>
    <w:rsid w:val="006E281B"/>
    <w:rsid w:val="006E562C"/>
    <w:rsid w:val="006E6679"/>
    <w:rsid w:val="006E75A2"/>
    <w:rsid w:val="006E7E44"/>
    <w:rsid w:val="006F18C9"/>
    <w:rsid w:val="006F246A"/>
    <w:rsid w:val="006F26C4"/>
    <w:rsid w:val="006F455E"/>
    <w:rsid w:val="006F5706"/>
    <w:rsid w:val="006F73BA"/>
    <w:rsid w:val="006F77CA"/>
    <w:rsid w:val="00700824"/>
    <w:rsid w:val="007050CF"/>
    <w:rsid w:val="007051FF"/>
    <w:rsid w:val="00710C9B"/>
    <w:rsid w:val="00711122"/>
    <w:rsid w:val="0071185E"/>
    <w:rsid w:val="00711F5A"/>
    <w:rsid w:val="00713EA3"/>
    <w:rsid w:val="00716111"/>
    <w:rsid w:val="00716C8D"/>
    <w:rsid w:val="00717E71"/>
    <w:rsid w:val="00717F51"/>
    <w:rsid w:val="007202C8"/>
    <w:rsid w:val="00720C24"/>
    <w:rsid w:val="007234D3"/>
    <w:rsid w:val="00723794"/>
    <w:rsid w:val="00723D9B"/>
    <w:rsid w:val="00724C5A"/>
    <w:rsid w:val="007269B2"/>
    <w:rsid w:val="00731D09"/>
    <w:rsid w:val="00732447"/>
    <w:rsid w:val="0073252A"/>
    <w:rsid w:val="00733D80"/>
    <w:rsid w:val="00734B2E"/>
    <w:rsid w:val="00737790"/>
    <w:rsid w:val="0074226A"/>
    <w:rsid w:val="00742A14"/>
    <w:rsid w:val="00745760"/>
    <w:rsid w:val="00747FC6"/>
    <w:rsid w:val="007520D9"/>
    <w:rsid w:val="00752837"/>
    <w:rsid w:val="00753024"/>
    <w:rsid w:val="007557C2"/>
    <w:rsid w:val="00755D81"/>
    <w:rsid w:val="007577D6"/>
    <w:rsid w:val="00757BC7"/>
    <w:rsid w:val="00757F13"/>
    <w:rsid w:val="00760666"/>
    <w:rsid w:val="00763431"/>
    <w:rsid w:val="00765A43"/>
    <w:rsid w:val="00770986"/>
    <w:rsid w:val="0077631A"/>
    <w:rsid w:val="00781C5C"/>
    <w:rsid w:val="0078622E"/>
    <w:rsid w:val="0078675C"/>
    <w:rsid w:val="007925D3"/>
    <w:rsid w:val="007936A1"/>
    <w:rsid w:val="00795059"/>
    <w:rsid w:val="0079701E"/>
    <w:rsid w:val="007A125A"/>
    <w:rsid w:val="007A1B62"/>
    <w:rsid w:val="007A4ECF"/>
    <w:rsid w:val="007A5CD7"/>
    <w:rsid w:val="007A6558"/>
    <w:rsid w:val="007A6877"/>
    <w:rsid w:val="007B148E"/>
    <w:rsid w:val="007B36A2"/>
    <w:rsid w:val="007B42A8"/>
    <w:rsid w:val="007B595A"/>
    <w:rsid w:val="007B700A"/>
    <w:rsid w:val="007B7DA2"/>
    <w:rsid w:val="007C121F"/>
    <w:rsid w:val="007C2DA7"/>
    <w:rsid w:val="007C37DA"/>
    <w:rsid w:val="007C3B3F"/>
    <w:rsid w:val="007C3D08"/>
    <w:rsid w:val="007C7FCB"/>
    <w:rsid w:val="007D1A5A"/>
    <w:rsid w:val="007D3404"/>
    <w:rsid w:val="007D3AA8"/>
    <w:rsid w:val="007D6CB8"/>
    <w:rsid w:val="007D7AB9"/>
    <w:rsid w:val="007D7C7A"/>
    <w:rsid w:val="007E0090"/>
    <w:rsid w:val="007E1CE3"/>
    <w:rsid w:val="007E4309"/>
    <w:rsid w:val="007E69AC"/>
    <w:rsid w:val="007E6C55"/>
    <w:rsid w:val="007E74CE"/>
    <w:rsid w:val="007F01E7"/>
    <w:rsid w:val="007F0ADC"/>
    <w:rsid w:val="007F15CE"/>
    <w:rsid w:val="007F2C9B"/>
    <w:rsid w:val="007F5833"/>
    <w:rsid w:val="007F62DE"/>
    <w:rsid w:val="007F6D40"/>
    <w:rsid w:val="007F7369"/>
    <w:rsid w:val="007F7A1C"/>
    <w:rsid w:val="007F7A5C"/>
    <w:rsid w:val="0080565A"/>
    <w:rsid w:val="0081147F"/>
    <w:rsid w:val="008122F0"/>
    <w:rsid w:val="00813C05"/>
    <w:rsid w:val="0081457B"/>
    <w:rsid w:val="00814CF9"/>
    <w:rsid w:val="00816FAF"/>
    <w:rsid w:val="00820373"/>
    <w:rsid w:val="00820F71"/>
    <w:rsid w:val="00822E9A"/>
    <w:rsid w:val="00825411"/>
    <w:rsid w:val="00832B0A"/>
    <w:rsid w:val="00833739"/>
    <w:rsid w:val="00835465"/>
    <w:rsid w:val="008424C7"/>
    <w:rsid w:val="00843068"/>
    <w:rsid w:val="008439E9"/>
    <w:rsid w:val="008449BF"/>
    <w:rsid w:val="00846130"/>
    <w:rsid w:val="00846B1D"/>
    <w:rsid w:val="00846BA6"/>
    <w:rsid w:val="00847B05"/>
    <w:rsid w:val="00852397"/>
    <w:rsid w:val="00854540"/>
    <w:rsid w:val="00855A6F"/>
    <w:rsid w:val="0085651A"/>
    <w:rsid w:val="00862840"/>
    <w:rsid w:val="0086721D"/>
    <w:rsid w:val="00871460"/>
    <w:rsid w:val="00871F11"/>
    <w:rsid w:val="00872C67"/>
    <w:rsid w:val="00874CBF"/>
    <w:rsid w:val="00877771"/>
    <w:rsid w:val="00877DC3"/>
    <w:rsid w:val="00880E2A"/>
    <w:rsid w:val="00883800"/>
    <w:rsid w:val="008857E3"/>
    <w:rsid w:val="008873F9"/>
    <w:rsid w:val="00887557"/>
    <w:rsid w:val="008876B7"/>
    <w:rsid w:val="00891420"/>
    <w:rsid w:val="00893D56"/>
    <w:rsid w:val="00895730"/>
    <w:rsid w:val="00895C6D"/>
    <w:rsid w:val="00897797"/>
    <w:rsid w:val="008A0A12"/>
    <w:rsid w:val="008A0E13"/>
    <w:rsid w:val="008A10E6"/>
    <w:rsid w:val="008A15BF"/>
    <w:rsid w:val="008A535C"/>
    <w:rsid w:val="008A5A39"/>
    <w:rsid w:val="008A6256"/>
    <w:rsid w:val="008A6A95"/>
    <w:rsid w:val="008A6F14"/>
    <w:rsid w:val="008A7E15"/>
    <w:rsid w:val="008B172B"/>
    <w:rsid w:val="008B1ADA"/>
    <w:rsid w:val="008B237B"/>
    <w:rsid w:val="008B31B2"/>
    <w:rsid w:val="008B44D2"/>
    <w:rsid w:val="008B6EAE"/>
    <w:rsid w:val="008B78C9"/>
    <w:rsid w:val="008C1A62"/>
    <w:rsid w:val="008C2490"/>
    <w:rsid w:val="008C2739"/>
    <w:rsid w:val="008C3B9E"/>
    <w:rsid w:val="008C6C4D"/>
    <w:rsid w:val="008C7380"/>
    <w:rsid w:val="008C7580"/>
    <w:rsid w:val="008D1329"/>
    <w:rsid w:val="008D1F3C"/>
    <w:rsid w:val="008D28A3"/>
    <w:rsid w:val="008D4627"/>
    <w:rsid w:val="008D539D"/>
    <w:rsid w:val="008D5F28"/>
    <w:rsid w:val="008E1972"/>
    <w:rsid w:val="008E2D28"/>
    <w:rsid w:val="008E3CBC"/>
    <w:rsid w:val="008E5A1E"/>
    <w:rsid w:val="008E6334"/>
    <w:rsid w:val="008E6D73"/>
    <w:rsid w:val="008E72A2"/>
    <w:rsid w:val="008F0243"/>
    <w:rsid w:val="008F06A4"/>
    <w:rsid w:val="008F292A"/>
    <w:rsid w:val="008F38F3"/>
    <w:rsid w:val="008F43A6"/>
    <w:rsid w:val="008F64E6"/>
    <w:rsid w:val="008F6FD1"/>
    <w:rsid w:val="008F7B39"/>
    <w:rsid w:val="008F7CC2"/>
    <w:rsid w:val="00903E9B"/>
    <w:rsid w:val="00903F8B"/>
    <w:rsid w:val="00904238"/>
    <w:rsid w:val="009048DC"/>
    <w:rsid w:val="00904FC7"/>
    <w:rsid w:val="0090612D"/>
    <w:rsid w:val="009118B8"/>
    <w:rsid w:val="00911D4B"/>
    <w:rsid w:val="00912074"/>
    <w:rsid w:val="00912EA4"/>
    <w:rsid w:val="009130FC"/>
    <w:rsid w:val="00915304"/>
    <w:rsid w:val="009156D1"/>
    <w:rsid w:val="00915B24"/>
    <w:rsid w:val="009167DC"/>
    <w:rsid w:val="009169B8"/>
    <w:rsid w:val="00917892"/>
    <w:rsid w:val="00920071"/>
    <w:rsid w:val="00923402"/>
    <w:rsid w:val="00923E72"/>
    <w:rsid w:val="00923EB0"/>
    <w:rsid w:val="00923F62"/>
    <w:rsid w:val="00924CF3"/>
    <w:rsid w:val="00925AED"/>
    <w:rsid w:val="009260BE"/>
    <w:rsid w:val="00931CEB"/>
    <w:rsid w:val="00932264"/>
    <w:rsid w:val="009323BF"/>
    <w:rsid w:val="00934B48"/>
    <w:rsid w:val="0093729E"/>
    <w:rsid w:val="0093771C"/>
    <w:rsid w:val="00937967"/>
    <w:rsid w:val="00942CEF"/>
    <w:rsid w:val="009452EE"/>
    <w:rsid w:val="0094581D"/>
    <w:rsid w:val="009472CF"/>
    <w:rsid w:val="0094762C"/>
    <w:rsid w:val="00947B34"/>
    <w:rsid w:val="00950E7A"/>
    <w:rsid w:val="0095403D"/>
    <w:rsid w:val="00954777"/>
    <w:rsid w:val="0096037D"/>
    <w:rsid w:val="009621BF"/>
    <w:rsid w:val="00962225"/>
    <w:rsid w:val="00962FC5"/>
    <w:rsid w:val="00964369"/>
    <w:rsid w:val="00970816"/>
    <w:rsid w:val="0097179B"/>
    <w:rsid w:val="0097271E"/>
    <w:rsid w:val="00976478"/>
    <w:rsid w:val="00977DF3"/>
    <w:rsid w:val="00977FF9"/>
    <w:rsid w:val="00982A4E"/>
    <w:rsid w:val="009837C3"/>
    <w:rsid w:val="0098592A"/>
    <w:rsid w:val="00985B9F"/>
    <w:rsid w:val="00985BCE"/>
    <w:rsid w:val="009877B6"/>
    <w:rsid w:val="00992B78"/>
    <w:rsid w:val="00992CBB"/>
    <w:rsid w:val="00992EB4"/>
    <w:rsid w:val="009934D4"/>
    <w:rsid w:val="009938C3"/>
    <w:rsid w:val="00993915"/>
    <w:rsid w:val="00996A14"/>
    <w:rsid w:val="00997CCF"/>
    <w:rsid w:val="009A1CEF"/>
    <w:rsid w:val="009A4845"/>
    <w:rsid w:val="009A59AB"/>
    <w:rsid w:val="009A6770"/>
    <w:rsid w:val="009A734D"/>
    <w:rsid w:val="009A742F"/>
    <w:rsid w:val="009B0ABF"/>
    <w:rsid w:val="009B15E2"/>
    <w:rsid w:val="009B163F"/>
    <w:rsid w:val="009B1DD2"/>
    <w:rsid w:val="009B2864"/>
    <w:rsid w:val="009B5D79"/>
    <w:rsid w:val="009B6FC9"/>
    <w:rsid w:val="009B710E"/>
    <w:rsid w:val="009C060F"/>
    <w:rsid w:val="009C0D8C"/>
    <w:rsid w:val="009C17DF"/>
    <w:rsid w:val="009C2349"/>
    <w:rsid w:val="009C3457"/>
    <w:rsid w:val="009C5E2E"/>
    <w:rsid w:val="009C6E82"/>
    <w:rsid w:val="009C7436"/>
    <w:rsid w:val="009C7826"/>
    <w:rsid w:val="009D074D"/>
    <w:rsid w:val="009D27E1"/>
    <w:rsid w:val="009D47BA"/>
    <w:rsid w:val="009E2D8C"/>
    <w:rsid w:val="009E37D1"/>
    <w:rsid w:val="009E43E4"/>
    <w:rsid w:val="009E44B6"/>
    <w:rsid w:val="009E5847"/>
    <w:rsid w:val="009E5CBF"/>
    <w:rsid w:val="009E6C01"/>
    <w:rsid w:val="009F1B8D"/>
    <w:rsid w:val="009F3E24"/>
    <w:rsid w:val="009F773B"/>
    <w:rsid w:val="009F7D9D"/>
    <w:rsid w:val="009F7E40"/>
    <w:rsid w:val="00A005E2"/>
    <w:rsid w:val="00A00C9D"/>
    <w:rsid w:val="00A021B9"/>
    <w:rsid w:val="00A03B20"/>
    <w:rsid w:val="00A044B0"/>
    <w:rsid w:val="00A06177"/>
    <w:rsid w:val="00A07695"/>
    <w:rsid w:val="00A07CCC"/>
    <w:rsid w:val="00A07D22"/>
    <w:rsid w:val="00A07F3F"/>
    <w:rsid w:val="00A12C6F"/>
    <w:rsid w:val="00A144C0"/>
    <w:rsid w:val="00A14D4E"/>
    <w:rsid w:val="00A1632A"/>
    <w:rsid w:val="00A17D92"/>
    <w:rsid w:val="00A2066D"/>
    <w:rsid w:val="00A2184E"/>
    <w:rsid w:val="00A21B55"/>
    <w:rsid w:val="00A2279E"/>
    <w:rsid w:val="00A22B60"/>
    <w:rsid w:val="00A22D7D"/>
    <w:rsid w:val="00A23BCF"/>
    <w:rsid w:val="00A24036"/>
    <w:rsid w:val="00A24FAE"/>
    <w:rsid w:val="00A257C1"/>
    <w:rsid w:val="00A25FDB"/>
    <w:rsid w:val="00A306AF"/>
    <w:rsid w:val="00A30E33"/>
    <w:rsid w:val="00A33A16"/>
    <w:rsid w:val="00A33A71"/>
    <w:rsid w:val="00A34380"/>
    <w:rsid w:val="00A34A91"/>
    <w:rsid w:val="00A3562D"/>
    <w:rsid w:val="00A35A57"/>
    <w:rsid w:val="00A36A5B"/>
    <w:rsid w:val="00A40F21"/>
    <w:rsid w:val="00A4141C"/>
    <w:rsid w:val="00A43BC6"/>
    <w:rsid w:val="00A43FC3"/>
    <w:rsid w:val="00A44C0C"/>
    <w:rsid w:val="00A45720"/>
    <w:rsid w:val="00A45B6C"/>
    <w:rsid w:val="00A46214"/>
    <w:rsid w:val="00A520EE"/>
    <w:rsid w:val="00A52838"/>
    <w:rsid w:val="00A54E05"/>
    <w:rsid w:val="00A56318"/>
    <w:rsid w:val="00A568BD"/>
    <w:rsid w:val="00A57D46"/>
    <w:rsid w:val="00A60062"/>
    <w:rsid w:val="00A6091D"/>
    <w:rsid w:val="00A61A03"/>
    <w:rsid w:val="00A6663C"/>
    <w:rsid w:val="00A67B7A"/>
    <w:rsid w:val="00A67C3B"/>
    <w:rsid w:val="00A714D4"/>
    <w:rsid w:val="00A734F3"/>
    <w:rsid w:val="00A76870"/>
    <w:rsid w:val="00A77DC2"/>
    <w:rsid w:val="00A803B3"/>
    <w:rsid w:val="00A80749"/>
    <w:rsid w:val="00A807EA"/>
    <w:rsid w:val="00A8085D"/>
    <w:rsid w:val="00A80890"/>
    <w:rsid w:val="00A80D00"/>
    <w:rsid w:val="00A82A8B"/>
    <w:rsid w:val="00A8549E"/>
    <w:rsid w:val="00A85AB1"/>
    <w:rsid w:val="00A87C49"/>
    <w:rsid w:val="00A90091"/>
    <w:rsid w:val="00A903CF"/>
    <w:rsid w:val="00A908E4"/>
    <w:rsid w:val="00A90B3E"/>
    <w:rsid w:val="00A90CD4"/>
    <w:rsid w:val="00A91104"/>
    <w:rsid w:val="00A9219A"/>
    <w:rsid w:val="00A92393"/>
    <w:rsid w:val="00AA0A00"/>
    <w:rsid w:val="00AA125E"/>
    <w:rsid w:val="00AA1492"/>
    <w:rsid w:val="00AA1A6D"/>
    <w:rsid w:val="00AA47C8"/>
    <w:rsid w:val="00AA5AD3"/>
    <w:rsid w:val="00AA5D97"/>
    <w:rsid w:val="00AA5DA6"/>
    <w:rsid w:val="00AA6F58"/>
    <w:rsid w:val="00AA73D5"/>
    <w:rsid w:val="00AA752B"/>
    <w:rsid w:val="00AA78F6"/>
    <w:rsid w:val="00AB106F"/>
    <w:rsid w:val="00AB18B7"/>
    <w:rsid w:val="00AB1B30"/>
    <w:rsid w:val="00AB2FF4"/>
    <w:rsid w:val="00AB3B28"/>
    <w:rsid w:val="00AB5CA5"/>
    <w:rsid w:val="00AC1B90"/>
    <w:rsid w:val="00AC1E9F"/>
    <w:rsid w:val="00AD02CA"/>
    <w:rsid w:val="00AD09A5"/>
    <w:rsid w:val="00AD1A9F"/>
    <w:rsid w:val="00AD511F"/>
    <w:rsid w:val="00AD53A3"/>
    <w:rsid w:val="00AD5CBD"/>
    <w:rsid w:val="00AD6D9B"/>
    <w:rsid w:val="00AE09D1"/>
    <w:rsid w:val="00AE26CA"/>
    <w:rsid w:val="00AE4BD0"/>
    <w:rsid w:val="00AE54E6"/>
    <w:rsid w:val="00AE7BEA"/>
    <w:rsid w:val="00AF3BC2"/>
    <w:rsid w:val="00AF6BFC"/>
    <w:rsid w:val="00B01FAC"/>
    <w:rsid w:val="00B02384"/>
    <w:rsid w:val="00B0377D"/>
    <w:rsid w:val="00B049F0"/>
    <w:rsid w:val="00B0525C"/>
    <w:rsid w:val="00B0696C"/>
    <w:rsid w:val="00B0708B"/>
    <w:rsid w:val="00B07DEC"/>
    <w:rsid w:val="00B103E7"/>
    <w:rsid w:val="00B11859"/>
    <w:rsid w:val="00B131F1"/>
    <w:rsid w:val="00B1358B"/>
    <w:rsid w:val="00B137AE"/>
    <w:rsid w:val="00B141CE"/>
    <w:rsid w:val="00B152D6"/>
    <w:rsid w:val="00B172F2"/>
    <w:rsid w:val="00B20ACD"/>
    <w:rsid w:val="00B24112"/>
    <w:rsid w:val="00B24B4B"/>
    <w:rsid w:val="00B270B9"/>
    <w:rsid w:val="00B2785B"/>
    <w:rsid w:val="00B30581"/>
    <w:rsid w:val="00B310E7"/>
    <w:rsid w:val="00B31DD7"/>
    <w:rsid w:val="00B347B6"/>
    <w:rsid w:val="00B3525F"/>
    <w:rsid w:val="00B357EC"/>
    <w:rsid w:val="00B36444"/>
    <w:rsid w:val="00B508D8"/>
    <w:rsid w:val="00B50CFE"/>
    <w:rsid w:val="00B51C6E"/>
    <w:rsid w:val="00B52437"/>
    <w:rsid w:val="00B55993"/>
    <w:rsid w:val="00B579FB"/>
    <w:rsid w:val="00B57EB2"/>
    <w:rsid w:val="00B60CC8"/>
    <w:rsid w:val="00B6122D"/>
    <w:rsid w:val="00B614C1"/>
    <w:rsid w:val="00B61509"/>
    <w:rsid w:val="00B61735"/>
    <w:rsid w:val="00B6195B"/>
    <w:rsid w:val="00B61F33"/>
    <w:rsid w:val="00B6247A"/>
    <w:rsid w:val="00B65167"/>
    <w:rsid w:val="00B653F9"/>
    <w:rsid w:val="00B65A21"/>
    <w:rsid w:val="00B65B9E"/>
    <w:rsid w:val="00B70565"/>
    <w:rsid w:val="00B72AAE"/>
    <w:rsid w:val="00B73BB3"/>
    <w:rsid w:val="00B7419B"/>
    <w:rsid w:val="00B745B4"/>
    <w:rsid w:val="00B83532"/>
    <w:rsid w:val="00B84A21"/>
    <w:rsid w:val="00B857F9"/>
    <w:rsid w:val="00B8652F"/>
    <w:rsid w:val="00B93A66"/>
    <w:rsid w:val="00B94634"/>
    <w:rsid w:val="00B949DB"/>
    <w:rsid w:val="00B97DA0"/>
    <w:rsid w:val="00BA0C7C"/>
    <w:rsid w:val="00BA1E82"/>
    <w:rsid w:val="00BA28D0"/>
    <w:rsid w:val="00BA4FA5"/>
    <w:rsid w:val="00BA6138"/>
    <w:rsid w:val="00BB0DEC"/>
    <w:rsid w:val="00BB3440"/>
    <w:rsid w:val="00BB5733"/>
    <w:rsid w:val="00BB66E8"/>
    <w:rsid w:val="00BC24E7"/>
    <w:rsid w:val="00BC41CA"/>
    <w:rsid w:val="00BC65E7"/>
    <w:rsid w:val="00BC6D20"/>
    <w:rsid w:val="00BC7BCF"/>
    <w:rsid w:val="00BC7F4D"/>
    <w:rsid w:val="00BD0945"/>
    <w:rsid w:val="00BD201F"/>
    <w:rsid w:val="00BD6169"/>
    <w:rsid w:val="00BD6B07"/>
    <w:rsid w:val="00BE0077"/>
    <w:rsid w:val="00BE2750"/>
    <w:rsid w:val="00BE351C"/>
    <w:rsid w:val="00BE454F"/>
    <w:rsid w:val="00BE4F2D"/>
    <w:rsid w:val="00BE4FD9"/>
    <w:rsid w:val="00BE515A"/>
    <w:rsid w:val="00BF0BBA"/>
    <w:rsid w:val="00BF1295"/>
    <w:rsid w:val="00BF2324"/>
    <w:rsid w:val="00BF2683"/>
    <w:rsid w:val="00BF3481"/>
    <w:rsid w:val="00BF40B3"/>
    <w:rsid w:val="00BF422A"/>
    <w:rsid w:val="00BF5254"/>
    <w:rsid w:val="00BF73CC"/>
    <w:rsid w:val="00BF7814"/>
    <w:rsid w:val="00C0238A"/>
    <w:rsid w:val="00C04442"/>
    <w:rsid w:val="00C05465"/>
    <w:rsid w:val="00C05567"/>
    <w:rsid w:val="00C1078B"/>
    <w:rsid w:val="00C11E3B"/>
    <w:rsid w:val="00C13AA2"/>
    <w:rsid w:val="00C140A5"/>
    <w:rsid w:val="00C1535A"/>
    <w:rsid w:val="00C154BB"/>
    <w:rsid w:val="00C158CF"/>
    <w:rsid w:val="00C16061"/>
    <w:rsid w:val="00C17A44"/>
    <w:rsid w:val="00C21EAE"/>
    <w:rsid w:val="00C25280"/>
    <w:rsid w:val="00C27B40"/>
    <w:rsid w:val="00C32CA5"/>
    <w:rsid w:val="00C3482A"/>
    <w:rsid w:val="00C34FBC"/>
    <w:rsid w:val="00C40DF0"/>
    <w:rsid w:val="00C43173"/>
    <w:rsid w:val="00C44F40"/>
    <w:rsid w:val="00C45C6A"/>
    <w:rsid w:val="00C4764F"/>
    <w:rsid w:val="00C51322"/>
    <w:rsid w:val="00C51DB0"/>
    <w:rsid w:val="00C53FAA"/>
    <w:rsid w:val="00C56831"/>
    <w:rsid w:val="00C60C1B"/>
    <w:rsid w:val="00C62134"/>
    <w:rsid w:val="00C65530"/>
    <w:rsid w:val="00C673B4"/>
    <w:rsid w:val="00C70C90"/>
    <w:rsid w:val="00C70EB1"/>
    <w:rsid w:val="00C7201C"/>
    <w:rsid w:val="00C7240B"/>
    <w:rsid w:val="00C72F37"/>
    <w:rsid w:val="00C747A9"/>
    <w:rsid w:val="00C74E4D"/>
    <w:rsid w:val="00C770B3"/>
    <w:rsid w:val="00C80887"/>
    <w:rsid w:val="00C8246D"/>
    <w:rsid w:val="00C82836"/>
    <w:rsid w:val="00C8296D"/>
    <w:rsid w:val="00C830D1"/>
    <w:rsid w:val="00C8429A"/>
    <w:rsid w:val="00C84394"/>
    <w:rsid w:val="00C906E6"/>
    <w:rsid w:val="00C91BB9"/>
    <w:rsid w:val="00C91CCF"/>
    <w:rsid w:val="00C92483"/>
    <w:rsid w:val="00C92F91"/>
    <w:rsid w:val="00C95A70"/>
    <w:rsid w:val="00CA1F7D"/>
    <w:rsid w:val="00CA2327"/>
    <w:rsid w:val="00CA29A8"/>
    <w:rsid w:val="00CA2BDE"/>
    <w:rsid w:val="00CA30E5"/>
    <w:rsid w:val="00CA322F"/>
    <w:rsid w:val="00CA36BF"/>
    <w:rsid w:val="00CA5334"/>
    <w:rsid w:val="00CA5598"/>
    <w:rsid w:val="00CA5F25"/>
    <w:rsid w:val="00CA6375"/>
    <w:rsid w:val="00CA777A"/>
    <w:rsid w:val="00CA7834"/>
    <w:rsid w:val="00CB0E86"/>
    <w:rsid w:val="00CB0ED3"/>
    <w:rsid w:val="00CB15AD"/>
    <w:rsid w:val="00CB1C80"/>
    <w:rsid w:val="00CB7FB5"/>
    <w:rsid w:val="00CC2514"/>
    <w:rsid w:val="00CC3A16"/>
    <w:rsid w:val="00CC523D"/>
    <w:rsid w:val="00CC62F2"/>
    <w:rsid w:val="00CC7385"/>
    <w:rsid w:val="00CC73DB"/>
    <w:rsid w:val="00CC79A0"/>
    <w:rsid w:val="00CD0585"/>
    <w:rsid w:val="00CD1247"/>
    <w:rsid w:val="00CD43DC"/>
    <w:rsid w:val="00CD53F9"/>
    <w:rsid w:val="00CD5919"/>
    <w:rsid w:val="00CD5B03"/>
    <w:rsid w:val="00CE0655"/>
    <w:rsid w:val="00CE1E66"/>
    <w:rsid w:val="00CE2DB8"/>
    <w:rsid w:val="00CE3FF8"/>
    <w:rsid w:val="00CE4897"/>
    <w:rsid w:val="00CE5519"/>
    <w:rsid w:val="00CE59B8"/>
    <w:rsid w:val="00CE7373"/>
    <w:rsid w:val="00CF034E"/>
    <w:rsid w:val="00CF2198"/>
    <w:rsid w:val="00CF238C"/>
    <w:rsid w:val="00CF256E"/>
    <w:rsid w:val="00CF3140"/>
    <w:rsid w:val="00CF314B"/>
    <w:rsid w:val="00CF35A4"/>
    <w:rsid w:val="00CF6AB6"/>
    <w:rsid w:val="00CF7536"/>
    <w:rsid w:val="00D01809"/>
    <w:rsid w:val="00D0196C"/>
    <w:rsid w:val="00D03FD4"/>
    <w:rsid w:val="00D04F43"/>
    <w:rsid w:val="00D06D41"/>
    <w:rsid w:val="00D1135A"/>
    <w:rsid w:val="00D1138A"/>
    <w:rsid w:val="00D11DCE"/>
    <w:rsid w:val="00D14559"/>
    <w:rsid w:val="00D1593D"/>
    <w:rsid w:val="00D164C9"/>
    <w:rsid w:val="00D16C1F"/>
    <w:rsid w:val="00D16C6E"/>
    <w:rsid w:val="00D16FF0"/>
    <w:rsid w:val="00D17AB0"/>
    <w:rsid w:val="00D20075"/>
    <w:rsid w:val="00D20649"/>
    <w:rsid w:val="00D20F0B"/>
    <w:rsid w:val="00D225CF"/>
    <w:rsid w:val="00D242ED"/>
    <w:rsid w:val="00D26222"/>
    <w:rsid w:val="00D26C96"/>
    <w:rsid w:val="00D30CE2"/>
    <w:rsid w:val="00D31079"/>
    <w:rsid w:val="00D31556"/>
    <w:rsid w:val="00D34AA7"/>
    <w:rsid w:val="00D34FDD"/>
    <w:rsid w:val="00D35D8B"/>
    <w:rsid w:val="00D366B3"/>
    <w:rsid w:val="00D402B4"/>
    <w:rsid w:val="00D40DDA"/>
    <w:rsid w:val="00D42BF1"/>
    <w:rsid w:val="00D43153"/>
    <w:rsid w:val="00D43EDE"/>
    <w:rsid w:val="00D44951"/>
    <w:rsid w:val="00D47BCF"/>
    <w:rsid w:val="00D5238A"/>
    <w:rsid w:val="00D54F61"/>
    <w:rsid w:val="00D55AD6"/>
    <w:rsid w:val="00D561D2"/>
    <w:rsid w:val="00D568C2"/>
    <w:rsid w:val="00D60226"/>
    <w:rsid w:val="00D60446"/>
    <w:rsid w:val="00D63118"/>
    <w:rsid w:val="00D634CB"/>
    <w:rsid w:val="00D64AC0"/>
    <w:rsid w:val="00D66797"/>
    <w:rsid w:val="00D671A3"/>
    <w:rsid w:val="00D70654"/>
    <w:rsid w:val="00D74058"/>
    <w:rsid w:val="00D7420A"/>
    <w:rsid w:val="00D74C29"/>
    <w:rsid w:val="00D74C6B"/>
    <w:rsid w:val="00D74FBD"/>
    <w:rsid w:val="00D7533C"/>
    <w:rsid w:val="00D7755B"/>
    <w:rsid w:val="00D81946"/>
    <w:rsid w:val="00D841D7"/>
    <w:rsid w:val="00D8712F"/>
    <w:rsid w:val="00D877AF"/>
    <w:rsid w:val="00D901D9"/>
    <w:rsid w:val="00D91702"/>
    <w:rsid w:val="00D9211B"/>
    <w:rsid w:val="00D926B9"/>
    <w:rsid w:val="00D94403"/>
    <w:rsid w:val="00D95670"/>
    <w:rsid w:val="00D960F2"/>
    <w:rsid w:val="00D963F5"/>
    <w:rsid w:val="00D97200"/>
    <w:rsid w:val="00D97D63"/>
    <w:rsid w:val="00DA0981"/>
    <w:rsid w:val="00DA2A70"/>
    <w:rsid w:val="00DA3A25"/>
    <w:rsid w:val="00DA542B"/>
    <w:rsid w:val="00DA7AC7"/>
    <w:rsid w:val="00DB0B41"/>
    <w:rsid w:val="00DB13CA"/>
    <w:rsid w:val="00DB1802"/>
    <w:rsid w:val="00DB2599"/>
    <w:rsid w:val="00DB2621"/>
    <w:rsid w:val="00DB2E8F"/>
    <w:rsid w:val="00DB3BA6"/>
    <w:rsid w:val="00DB487C"/>
    <w:rsid w:val="00DB56D2"/>
    <w:rsid w:val="00DC20D6"/>
    <w:rsid w:val="00DC2E2D"/>
    <w:rsid w:val="00DC3298"/>
    <w:rsid w:val="00DC342F"/>
    <w:rsid w:val="00DC35A8"/>
    <w:rsid w:val="00DC46E9"/>
    <w:rsid w:val="00DC4C30"/>
    <w:rsid w:val="00DC634F"/>
    <w:rsid w:val="00DC75CC"/>
    <w:rsid w:val="00DD04CE"/>
    <w:rsid w:val="00DD1DC9"/>
    <w:rsid w:val="00DD5408"/>
    <w:rsid w:val="00DD7809"/>
    <w:rsid w:val="00DE198C"/>
    <w:rsid w:val="00DE2ED4"/>
    <w:rsid w:val="00DE43CA"/>
    <w:rsid w:val="00DE4C20"/>
    <w:rsid w:val="00DE5A2E"/>
    <w:rsid w:val="00DE61A7"/>
    <w:rsid w:val="00DF27D1"/>
    <w:rsid w:val="00DF42CB"/>
    <w:rsid w:val="00DF4F86"/>
    <w:rsid w:val="00DF507A"/>
    <w:rsid w:val="00DF59CC"/>
    <w:rsid w:val="00DF5D1E"/>
    <w:rsid w:val="00DF7730"/>
    <w:rsid w:val="00DF78D6"/>
    <w:rsid w:val="00E003B0"/>
    <w:rsid w:val="00E05896"/>
    <w:rsid w:val="00E05FE3"/>
    <w:rsid w:val="00E075A1"/>
    <w:rsid w:val="00E07BC4"/>
    <w:rsid w:val="00E129D8"/>
    <w:rsid w:val="00E1412A"/>
    <w:rsid w:val="00E22DA4"/>
    <w:rsid w:val="00E2369D"/>
    <w:rsid w:val="00E25EB8"/>
    <w:rsid w:val="00E26A73"/>
    <w:rsid w:val="00E278D0"/>
    <w:rsid w:val="00E339CB"/>
    <w:rsid w:val="00E348F7"/>
    <w:rsid w:val="00E35342"/>
    <w:rsid w:val="00E36F9E"/>
    <w:rsid w:val="00E37AC2"/>
    <w:rsid w:val="00E37CB8"/>
    <w:rsid w:val="00E37DD6"/>
    <w:rsid w:val="00E40F22"/>
    <w:rsid w:val="00E437F0"/>
    <w:rsid w:val="00E43D79"/>
    <w:rsid w:val="00E47042"/>
    <w:rsid w:val="00E503BA"/>
    <w:rsid w:val="00E50833"/>
    <w:rsid w:val="00E521EA"/>
    <w:rsid w:val="00E55D5B"/>
    <w:rsid w:val="00E62BD0"/>
    <w:rsid w:val="00E65592"/>
    <w:rsid w:val="00E66A70"/>
    <w:rsid w:val="00E6783D"/>
    <w:rsid w:val="00E71373"/>
    <w:rsid w:val="00E73F42"/>
    <w:rsid w:val="00E74908"/>
    <w:rsid w:val="00E7719E"/>
    <w:rsid w:val="00E77A74"/>
    <w:rsid w:val="00E843D9"/>
    <w:rsid w:val="00E866F1"/>
    <w:rsid w:val="00E90A47"/>
    <w:rsid w:val="00E911D1"/>
    <w:rsid w:val="00E91BCF"/>
    <w:rsid w:val="00E91D63"/>
    <w:rsid w:val="00E92890"/>
    <w:rsid w:val="00E97058"/>
    <w:rsid w:val="00E97267"/>
    <w:rsid w:val="00E975BF"/>
    <w:rsid w:val="00E97DDA"/>
    <w:rsid w:val="00EA0946"/>
    <w:rsid w:val="00EA5E57"/>
    <w:rsid w:val="00EB4344"/>
    <w:rsid w:val="00EB514A"/>
    <w:rsid w:val="00EB5540"/>
    <w:rsid w:val="00EB587E"/>
    <w:rsid w:val="00EB7B39"/>
    <w:rsid w:val="00EC0792"/>
    <w:rsid w:val="00EC082A"/>
    <w:rsid w:val="00EC11F3"/>
    <w:rsid w:val="00EC1359"/>
    <w:rsid w:val="00EC2F9A"/>
    <w:rsid w:val="00EC4078"/>
    <w:rsid w:val="00EC4C8B"/>
    <w:rsid w:val="00ED04DE"/>
    <w:rsid w:val="00ED0EC5"/>
    <w:rsid w:val="00ED1170"/>
    <w:rsid w:val="00ED5A4B"/>
    <w:rsid w:val="00ED5E62"/>
    <w:rsid w:val="00ED6237"/>
    <w:rsid w:val="00ED753A"/>
    <w:rsid w:val="00EE0204"/>
    <w:rsid w:val="00EE0604"/>
    <w:rsid w:val="00EE1625"/>
    <w:rsid w:val="00EE540F"/>
    <w:rsid w:val="00EE6551"/>
    <w:rsid w:val="00EE6770"/>
    <w:rsid w:val="00EE6A4C"/>
    <w:rsid w:val="00EE7CAA"/>
    <w:rsid w:val="00EF155E"/>
    <w:rsid w:val="00EF1EB5"/>
    <w:rsid w:val="00EF28F6"/>
    <w:rsid w:val="00EF2E61"/>
    <w:rsid w:val="00EF3A47"/>
    <w:rsid w:val="00EF4808"/>
    <w:rsid w:val="00EF4FA7"/>
    <w:rsid w:val="00EF74BC"/>
    <w:rsid w:val="00F00ABD"/>
    <w:rsid w:val="00F0138B"/>
    <w:rsid w:val="00F01DAB"/>
    <w:rsid w:val="00F0339D"/>
    <w:rsid w:val="00F042CB"/>
    <w:rsid w:val="00F0486B"/>
    <w:rsid w:val="00F055C1"/>
    <w:rsid w:val="00F07442"/>
    <w:rsid w:val="00F11628"/>
    <w:rsid w:val="00F12052"/>
    <w:rsid w:val="00F16E51"/>
    <w:rsid w:val="00F16ECF"/>
    <w:rsid w:val="00F20BFB"/>
    <w:rsid w:val="00F20C8B"/>
    <w:rsid w:val="00F22D2E"/>
    <w:rsid w:val="00F2446C"/>
    <w:rsid w:val="00F24743"/>
    <w:rsid w:val="00F24CA6"/>
    <w:rsid w:val="00F336E5"/>
    <w:rsid w:val="00F34336"/>
    <w:rsid w:val="00F367D5"/>
    <w:rsid w:val="00F40E59"/>
    <w:rsid w:val="00F41E6F"/>
    <w:rsid w:val="00F42800"/>
    <w:rsid w:val="00F438BC"/>
    <w:rsid w:val="00F446A2"/>
    <w:rsid w:val="00F44E41"/>
    <w:rsid w:val="00F46384"/>
    <w:rsid w:val="00F4689E"/>
    <w:rsid w:val="00F46CB4"/>
    <w:rsid w:val="00F50825"/>
    <w:rsid w:val="00F51076"/>
    <w:rsid w:val="00F5232C"/>
    <w:rsid w:val="00F54986"/>
    <w:rsid w:val="00F56F79"/>
    <w:rsid w:val="00F615C7"/>
    <w:rsid w:val="00F625B4"/>
    <w:rsid w:val="00F62B4F"/>
    <w:rsid w:val="00F636C0"/>
    <w:rsid w:val="00F63E03"/>
    <w:rsid w:val="00F6497D"/>
    <w:rsid w:val="00F64D73"/>
    <w:rsid w:val="00F65653"/>
    <w:rsid w:val="00F656EB"/>
    <w:rsid w:val="00F67F03"/>
    <w:rsid w:val="00F7031F"/>
    <w:rsid w:val="00F719A6"/>
    <w:rsid w:val="00F71AC7"/>
    <w:rsid w:val="00F72B79"/>
    <w:rsid w:val="00F73B13"/>
    <w:rsid w:val="00F73E2F"/>
    <w:rsid w:val="00F7697B"/>
    <w:rsid w:val="00F76D33"/>
    <w:rsid w:val="00F7733A"/>
    <w:rsid w:val="00F77E3B"/>
    <w:rsid w:val="00F8075C"/>
    <w:rsid w:val="00F80DFB"/>
    <w:rsid w:val="00F81DC0"/>
    <w:rsid w:val="00F84334"/>
    <w:rsid w:val="00F854D1"/>
    <w:rsid w:val="00F85BEE"/>
    <w:rsid w:val="00F86057"/>
    <w:rsid w:val="00F866B1"/>
    <w:rsid w:val="00F87283"/>
    <w:rsid w:val="00F92302"/>
    <w:rsid w:val="00F92B3E"/>
    <w:rsid w:val="00F94102"/>
    <w:rsid w:val="00F94730"/>
    <w:rsid w:val="00F94E3B"/>
    <w:rsid w:val="00F950EF"/>
    <w:rsid w:val="00F96BED"/>
    <w:rsid w:val="00F96DCA"/>
    <w:rsid w:val="00F9702C"/>
    <w:rsid w:val="00F9767D"/>
    <w:rsid w:val="00FA2EBE"/>
    <w:rsid w:val="00FA4A10"/>
    <w:rsid w:val="00FA4AA4"/>
    <w:rsid w:val="00FA4B62"/>
    <w:rsid w:val="00FA5166"/>
    <w:rsid w:val="00FA53E2"/>
    <w:rsid w:val="00FA7ED7"/>
    <w:rsid w:val="00FB2066"/>
    <w:rsid w:val="00FB3603"/>
    <w:rsid w:val="00FB56AD"/>
    <w:rsid w:val="00FB5AC4"/>
    <w:rsid w:val="00FC7F45"/>
    <w:rsid w:val="00FD05DE"/>
    <w:rsid w:val="00FD17F1"/>
    <w:rsid w:val="00FD4202"/>
    <w:rsid w:val="00FD45AF"/>
    <w:rsid w:val="00FD5B18"/>
    <w:rsid w:val="00FE03D8"/>
    <w:rsid w:val="00FE5A0B"/>
    <w:rsid w:val="00FE5ACC"/>
    <w:rsid w:val="00FE6A2F"/>
    <w:rsid w:val="00FE6BE8"/>
    <w:rsid w:val="00FF10A7"/>
    <w:rsid w:val="00FF1151"/>
    <w:rsid w:val="00FF1870"/>
    <w:rsid w:val="00FF36D7"/>
    <w:rsid w:val="00FF596A"/>
    <w:rsid w:val="00FF5EA5"/>
    <w:rsid w:val="00FF6560"/>
    <w:rsid w:val="00FF6E9E"/>
    <w:rsid w:val="00FF707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3B7A1"/>
  <w15:docId w15:val="{20E9541B-D58C-4749-B488-703D6235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311"/>
    <w:pPr>
      <w:keepNext/>
      <w:ind w:left="540"/>
      <w:jc w:val="center"/>
      <w:outlineLvl w:val="0"/>
    </w:pPr>
    <w:rPr>
      <w:b/>
      <w:bCs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1A1311"/>
    <w:pPr>
      <w:keepNext/>
      <w:jc w:val="center"/>
      <w:outlineLvl w:val="1"/>
    </w:pPr>
    <w:rPr>
      <w:b/>
      <w:sz w:val="28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1A1311"/>
    <w:pPr>
      <w:keepNext/>
      <w:jc w:val="center"/>
      <w:outlineLvl w:val="2"/>
    </w:pPr>
    <w:rPr>
      <w:b/>
      <w:bCs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311"/>
    <w:rPr>
      <w:b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1A1311"/>
    <w:rPr>
      <w:b/>
      <w:sz w:val="28"/>
      <w:lang w:val="hr-HR"/>
    </w:rPr>
  </w:style>
  <w:style w:type="character" w:customStyle="1" w:styleId="Heading3Char">
    <w:name w:val="Heading 3 Char"/>
    <w:basedOn w:val="DefaultParagraphFont"/>
    <w:link w:val="Heading3"/>
    <w:rsid w:val="001A1311"/>
    <w:rPr>
      <w:b/>
      <w:bCs/>
      <w:sz w:val="24"/>
      <w:lang w:val="hr-HR"/>
    </w:rPr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uiPriority w:val="39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D3"/>
    <w:pPr>
      <w:ind w:left="720"/>
      <w:contextualSpacing/>
    </w:pPr>
  </w:style>
  <w:style w:type="paragraph" w:styleId="BodyText">
    <w:name w:val="Body Text"/>
    <w:basedOn w:val="Normal"/>
    <w:link w:val="BodyTextChar"/>
    <w:rsid w:val="001A1311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1A1311"/>
    <w:rPr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A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4627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B6C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158CF"/>
    <w:pPr>
      <w:spacing w:before="100" w:beforeAutospacing="1" w:after="100" w:afterAutospacing="1"/>
    </w:pPr>
  </w:style>
  <w:style w:type="table" w:customStyle="1" w:styleId="TableGrid11">
    <w:name w:val="Table Grid11"/>
    <w:basedOn w:val="TableNormal"/>
    <w:next w:val="TableGrid"/>
    <w:uiPriority w:val="59"/>
    <w:rsid w:val="000B74A2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5467B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semiHidden/>
    <w:rsid w:val="00AB5CA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bs-Latn-BA"/>
    </w:rPr>
  </w:style>
  <w:style w:type="character" w:customStyle="1" w:styleId="author">
    <w:name w:val="author"/>
    <w:basedOn w:val="DefaultParagraphFont"/>
    <w:rsid w:val="00AB5CA5"/>
  </w:style>
  <w:style w:type="table" w:customStyle="1" w:styleId="TableGrid4">
    <w:name w:val="Table Grid4"/>
    <w:basedOn w:val="TableNormal"/>
    <w:next w:val="TableGrid"/>
    <w:uiPriority w:val="59"/>
    <w:rsid w:val="00760666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NoSpacing"/>
    <w:uiPriority w:val="1"/>
    <w:locked/>
    <w:rsid w:val="00C92F91"/>
    <w:rPr>
      <w:rFonts w:ascii="Calibri" w:eastAsia="Calibri" w:hAnsi="Calibri"/>
      <w:sz w:val="22"/>
      <w:szCs w:val="22"/>
      <w:lang w:val="hr-BA"/>
    </w:rPr>
  </w:style>
  <w:style w:type="character" w:styleId="IntenseEmphasis">
    <w:name w:val="Intense Emphasis"/>
    <w:uiPriority w:val="21"/>
    <w:qFormat/>
    <w:rsid w:val="0047619A"/>
    <w:rPr>
      <w:b/>
      <w:bCs/>
      <w:i/>
      <w:iCs/>
      <w:color w:val="4F81BD" w:themeColor="accent1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AD02CA"/>
    <w:rPr>
      <w:rFonts w:asciiTheme="minorHAnsi" w:eastAsiaTheme="minorHAnsi" w:hAnsiTheme="minorHAnsi" w:cstheme="minorBidi"/>
      <w:sz w:val="22"/>
      <w:szCs w:val="22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6E66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6679"/>
  </w:style>
  <w:style w:type="character" w:styleId="EndnoteReference">
    <w:name w:val="endnote reference"/>
    <w:basedOn w:val="DefaultParagraphFont"/>
    <w:semiHidden/>
    <w:unhideWhenUsed/>
    <w:rsid w:val="006E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butmir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33/621-286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6" ma:contentTypeDescription="Stvaranje novog dokumenta." ma:contentTypeScope="" ma:versionID="fd590a11d5b647239b672dda0b66771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4b4e8b9b05345473c8baecaa9d4bcf5f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AFF9B-A0CE-46BB-9545-D4878AF9B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03EF0-5CB1-4F8F-8884-026A290142F1}"/>
</file>

<file path=customXml/itemProps3.xml><?xml version="1.0" encoding="utf-8"?>
<ds:datastoreItem xmlns:ds="http://schemas.openxmlformats.org/officeDocument/2006/customXml" ds:itemID="{6CE6AC8F-856A-4245-9945-397C61B0F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14191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Elma Džaferović</cp:lastModifiedBy>
  <cp:revision>4</cp:revision>
  <cp:lastPrinted>2024-09-27T11:09:00Z</cp:lastPrinted>
  <dcterms:created xsi:type="dcterms:W3CDTF">2024-09-26T10:54:00Z</dcterms:created>
  <dcterms:modified xsi:type="dcterms:W3CDTF">2024-09-27T11:10:00Z</dcterms:modified>
</cp:coreProperties>
</file>