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2796" w:tblpY="752"/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</w:tblGrid>
      <w:tr w:rsidR="004B7859" w:rsidRPr="005564E7" w14:paraId="4C0D151D" w14:textId="77777777" w:rsidTr="008B29D2">
        <w:trPr>
          <w:trHeight w:val="1036"/>
        </w:trPr>
        <w:tc>
          <w:tcPr>
            <w:tcW w:w="7196" w:type="dxa"/>
          </w:tcPr>
          <w:p w14:paraId="6AE5CA93" w14:textId="77777777" w:rsidR="004B7859" w:rsidRPr="003447E5" w:rsidRDefault="004B7859" w:rsidP="008B29D2">
            <w:pPr>
              <w:jc w:val="center"/>
              <w:rPr>
                <w:rFonts w:ascii="Calibri" w:hAnsi="Calibri" w:cs="Arial"/>
                <w:b/>
                <w:color w:val="1F497D" w:themeColor="text2"/>
                <w:sz w:val="20"/>
                <w:szCs w:val="20"/>
                <w:lang w:val="hr-HR"/>
              </w:rPr>
            </w:pPr>
            <w:r w:rsidRPr="003447E5">
              <w:rPr>
                <w:rFonts w:ascii="Calibri" w:hAnsi="Calibri" w:cs="Arial"/>
                <w:b/>
                <w:color w:val="1F497D" w:themeColor="text2"/>
                <w:sz w:val="20"/>
                <w:szCs w:val="20"/>
                <w:lang w:val="hr-HR"/>
              </w:rPr>
              <w:t>KANTONALNO JAVNO PREDUZEĆE</w:t>
            </w:r>
          </w:p>
          <w:p w14:paraId="0C994A10" w14:textId="77777777" w:rsidR="004B7859" w:rsidRPr="003447E5" w:rsidRDefault="004B7859" w:rsidP="008B29D2">
            <w:pPr>
              <w:jc w:val="center"/>
              <w:rPr>
                <w:rFonts w:ascii="Calibri" w:hAnsi="Calibri" w:cs="Arial"/>
                <w:b/>
                <w:color w:val="1F497D" w:themeColor="text2"/>
                <w:lang w:val="hr-HR"/>
              </w:rPr>
            </w:pPr>
            <w:r w:rsidRPr="003447E5">
              <w:rPr>
                <w:rFonts w:ascii="Calibri" w:hAnsi="Calibri" w:cs="Arial"/>
                <w:b/>
                <w:color w:val="1F497D" w:themeColor="text2"/>
                <w:lang w:val="hr-HR"/>
              </w:rPr>
              <w:t>„Poljoprivredno dobro Butmir“ d.o.o. Sarajevo-Ilidža</w:t>
            </w:r>
          </w:p>
          <w:p w14:paraId="6FBB0793" w14:textId="77777777" w:rsidR="004B7859" w:rsidRPr="003447E5" w:rsidRDefault="004B7859" w:rsidP="008B29D2">
            <w:pPr>
              <w:jc w:val="center"/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</w:pP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>Por.br:0135005200; PDV br:200087410009; ID br:4200087410009;</w:t>
            </w:r>
          </w:p>
          <w:p w14:paraId="751E8258" w14:textId="77777777" w:rsidR="004B7859" w:rsidRPr="003447E5" w:rsidRDefault="004B7859" w:rsidP="008B29D2">
            <w:pPr>
              <w:jc w:val="center"/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</w:pP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>Općinski sud u Sarajevu, Rješenje o upisu br:UF/I-993/05;</w:t>
            </w:r>
          </w:p>
          <w:p w14:paraId="2E7B5232" w14:textId="77777777" w:rsidR="004B7859" w:rsidRPr="004B7859" w:rsidRDefault="004B7859" w:rsidP="008B29D2">
            <w:pPr>
              <w:jc w:val="center"/>
              <w:rPr>
                <w:rFonts w:ascii="Calibri" w:hAnsi="Calibri" w:cs="Arial"/>
                <w:sz w:val="16"/>
                <w:szCs w:val="16"/>
                <w:lang w:val="hr-HR"/>
              </w:rPr>
            </w:pP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 xml:space="preserve">Sjedište, ul.Bojnička 119.,Ilidža;  </w:t>
            </w:r>
            <w:r>
              <w:fldChar w:fldCharType="begin"/>
            </w:r>
            <w:r>
              <w:instrText>HYPERLINK "tel:033/621-286"</w:instrText>
            </w:r>
            <w:r>
              <w:fldChar w:fldCharType="separate"/>
            </w:r>
            <w:r w:rsidRPr="003447E5">
              <w:rPr>
                <w:rStyle w:val="Hyperlink"/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>tel:033/621-286</w:t>
            </w:r>
            <w:r>
              <w:fldChar w:fldCharType="end"/>
            </w: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 xml:space="preserve">; </w:t>
            </w: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u w:val="single"/>
                <w:lang w:val="hr-HR"/>
              </w:rPr>
              <w:t>fax:033/621-160</w:t>
            </w: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 xml:space="preserve">; </w:t>
            </w: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u w:val="single"/>
                <w:lang w:val="hr-HR"/>
              </w:rPr>
              <w:t>www.pdbutmir.com</w:t>
            </w:r>
            <w:r>
              <w:rPr>
                <w:rFonts w:ascii="Calibri" w:hAnsi="Calibri" w:cs="Arial"/>
                <w:color w:val="948A54"/>
                <w:sz w:val="16"/>
                <w:szCs w:val="16"/>
                <w:u w:val="single"/>
                <w:lang w:val="hr-HR"/>
              </w:rPr>
              <w:t>;</w:t>
            </w:r>
          </w:p>
        </w:tc>
      </w:tr>
    </w:tbl>
    <w:p w14:paraId="2CEFE848" w14:textId="77777777" w:rsidR="000933A9" w:rsidRDefault="003447E5" w:rsidP="000B2B3B">
      <w:pPr>
        <w:rPr>
          <w:rFonts w:ascii="Arial" w:hAnsi="Arial" w:cs="Arial"/>
          <w:b/>
          <w:sz w:val="20"/>
          <w:szCs w:val="20"/>
          <w:lang w:val="hr-HR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16C5B43D" wp14:editId="39A036C4">
            <wp:extent cx="1562100" cy="1502019"/>
            <wp:effectExtent l="19050" t="0" r="0" b="0"/>
            <wp:docPr id="1" name="Picture 1" descr="logo butmir_n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utmir_n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02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AED778" w14:textId="77777777" w:rsidR="004408BC" w:rsidRPr="004408BC" w:rsidRDefault="004408BC" w:rsidP="000B2B3B">
      <w:pPr>
        <w:rPr>
          <w:b/>
          <w:sz w:val="20"/>
          <w:szCs w:val="20"/>
          <w:lang w:val="hr-HR"/>
        </w:rPr>
      </w:pPr>
    </w:p>
    <w:p w14:paraId="125CEF77" w14:textId="77777777" w:rsidR="006A0E51" w:rsidRDefault="00244DB5" w:rsidP="00244DB5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hr-HR"/>
        </w:rPr>
      </w:pPr>
      <w:r w:rsidRPr="00A13B12">
        <w:rPr>
          <w:rFonts w:ascii="Arial" w:hAnsi="Arial" w:cs="Arial"/>
          <w:b/>
          <w:bCs/>
          <w:sz w:val="20"/>
          <w:szCs w:val="20"/>
          <w:u w:val="single"/>
          <w:lang w:val="hr-HR"/>
        </w:rPr>
        <w:t>ISPITNA PITANJA ZA  PISMENI</w:t>
      </w:r>
    </w:p>
    <w:p w14:paraId="5991759E" w14:textId="77777777" w:rsidR="006A0E51" w:rsidRDefault="006A0E51" w:rsidP="00244DB5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hr-HR"/>
        </w:rPr>
      </w:pPr>
    </w:p>
    <w:p w14:paraId="708CCABE" w14:textId="7087099E" w:rsidR="005A72F3" w:rsidRPr="00A13B12" w:rsidRDefault="006A0E51" w:rsidP="00244DB5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hr-HR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hr-HR"/>
        </w:rPr>
        <w:t xml:space="preserve">Pozicija: </w:t>
      </w:r>
      <w:r w:rsidR="006B146D" w:rsidRPr="00A13B12">
        <w:rPr>
          <w:rFonts w:ascii="Arial" w:hAnsi="Arial" w:cs="Arial"/>
          <w:b/>
          <w:bCs/>
          <w:sz w:val="20"/>
          <w:szCs w:val="20"/>
          <w:u w:val="single"/>
          <w:lang w:val="hr-HR"/>
        </w:rPr>
        <w:t xml:space="preserve">Finansijski knjigovođa i blagajnik </w:t>
      </w:r>
    </w:p>
    <w:p w14:paraId="644AC50C" w14:textId="77777777" w:rsidR="00244DB5" w:rsidRPr="00A13B12" w:rsidRDefault="00244DB5" w:rsidP="00244DB5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23763819" w14:textId="77777777" w:rsidR="00244DB5" w:rsidRPr="00A13B12" w:rsidRDefault="00244DB5" w:rsidP="00244DB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A13B12">
        <w:rPr>
          <w:rFonts w:ascii="Arial" w:hAnsi="Arial" w:cs="Arial"/>
          <w:sz w:val="22"/>
          <w:szCs w:val="22"/>
          <w:lang w:val="hr-HR"/>
        </w:rPr>
        <w:t>Šta podrazumjeva knjigovodstvo?</w:t>
      </w:r>
    </w:p>
    <w:p w14:paraId="0952EFA7" w14:textId="3B0A8A3D" w:rsidR="00244DB5" w:rsidRPr="00A13B12" w:rsidRDefault="00244DB5" w:rsidP="00244DB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A13B12">
        <w:rPr>
          <w:rFonts w:ascii="Arial" w:hAnsi="Arial" w:cs="Arial"/>
          <w:sz w:val="22"/>
          <w:szCs w:val="22"/>
          <w:lang w:val="hr-HR"/>
        </w:rPr>
        <w:t>Računovodstvo je sistem čije funkcionisanje osigurava?</w:t>
      </w:r>
    </w:p>
    <w:p w14:paraId="4DC0819B" w14:textId="73CFE393" w:rsidR="00244DB5" w:rsidRPr="00A13B12" w:rsidRDefault="00244DB5" w:rsidP="00244DB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A13B12">
        <w:rPr>
          <w:rFonts w:ascii="Arial" w:hAnsi="Arial" w:cs="Arial"/>
          <w:sz w:val="22"/>
          <w:szCs w:val="22"/>
          <w:lang w:val="hr-HR"/>
        </w:rPr>
        <w:t>Na kojim računovodstvenim principima se zasniva sistem računovodstva?</w:t>
      </w:r>
    </w:p>
    <w:p w14:paraId="6D38EA07" w14:textId="4976F560" w:rsidR="00244DB5" w:rsidRPr="00A13B12" w:rsidRDefault="00244DB5" w:rsidP="00244DB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A13B12">
        <w:rPr>
          <w:rFonts w:ascii="Arial" w:hAnsi="Arial" w:cs="Arial"/>
          <w:sz w:val="22"/>
          <w:szCs w:val="22"/>
          <w:lang w:val="hr-HR"/>
        </w:rPr>
        <w:t xml:space="preserve">Ko nosi odgovornost </w:t>
      </w:r>
      <w:r w:rsidR="00A13B12" w:rsidRPr="00A13B12">
        <w:rPr>
          <w:rFonts w:ascii="Arial" w:hAnsi="Arial" w:cs="Arial"/>
          <w:sz w:val="22"/>
          <w:szCs w:val="22"/>
          <w:lang w:val="hr-HR"/>
        </w:rPr>
        <w:t xml:space="preserve">za </w:t>
      </w:r>
      <w:r w:rsidRPr="00A13B12">
        <w:rPr>
          <w:rFonts w:ascii="Arial" w:hAnsi="Arial" w:cs="Arial"/>
          <w:sz w:val="22"/>
          <w:szCs w:val="22"/>
          <w:lang w:val="hr-HR"/>
        </w:rPr>
        <w:t>računovodstvene i knjigovodstvene poslove?</w:t>
      </w:r>
    </w:p>
    <w:p w14:paraId="3B76FCC3" w14:textId="77777777" w:rsidR="00244DB5" w:rsidRPr="00A13B12" w:rsidRDefault="00244DB5" w:rsidP="00244DB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A13B12">
        <w:rPr>
          <w:rFonts w:ascii="Arial" w:hAnsi="Arial" w:cs="Arial"/>
          <w:sz w:val="22"/>
          <w:szCs w:val="22"/>
          <w:lang w:val="hr-HR"/>
        </w:rPr>
        <w:t>Kada se zaključuje dnevnik blagajne?</w:t>
      </w:r>
    </w:p>
    <w:p w14:paraId="5ECBA62C" w14:textId="77777777" w:rsidR="00244DB5" w:rsidRPr="00A13B12" w:rsidRDefault="00244DB5" w:rsidP="00244DB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A13B12">
        <w:rPr>
          <w:rFonts w:ascii="Arial" w:hAnsi="Arial" w:cs="Arial"/>
          <w:sz w:val="22"/>
          <w:szCs w:val="22"/>
          <w:lang w:val="hr-HR"/>
        </w:rPr>
        <w:t>Šta čini finansijske izvještaje?</w:t>
      </w:r>
    </w:p>
    <w:p w14:paraId="45B2BDF3" w14:textId="73B0504B" w:rsidR="00244DB5" w:rsidRPr="00A13B12" w:rsidRDefault="00244DB5" w:rsidP="00244DB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A13B12">
        <w:rPr>
          <w:rFonts w:ascii="Arial" w:hAnsi="Arial" w:cs="Arial"/>
          <w:sz w:val="22"/>
          <w:szCs w:val="22"/>
          <w:lang w:val="hr-HR"/>
        </w:rPr>
        <w:t>Ko su</w:t>
      </w:r>
      <w:r w:rsidR="00B12684" w:rsidRPr="00A13B12">
        <w:rPr>
          <w:rFonts w:ascii="Arial" w:hAnsi="Arial" w:cs="Arial"/>
          <w:sz w:val="22"/>
          <w:szCs w:val="22"/>
          <w:lang w:val="hr-HR"/>
        </w:rPr>
        <w:t xml:space="preserve"> </w:t>
      </w:r>
      <w:r w:rsidRPr="00A13B12">
        <w:rPr>
          <w:rFonts w:ascii="Arial" w:hAnsi="Arial" w:cs="Arial"/>
          <w:sz w:val="22"/>
          <w:szCs w:val="22"/>
          <w:lang w:val="hr-HR"/>
        </w:rPr>
        <w:t>odgovorna lica za istinito i fer prikazivanje finansijskog položaja i uspj</w:t>
      </w:r>
      <w:r w:rsidR="00A13B12" w:rsidRPr="00A13B12">
        <w:rPr>
          <w:rFonts w:ascii="Arial" w:hAnsi="Arial" w:cs="Arial"/>
          <w:sz w:val="22"/>
          <w:szCs w:val="22"/>
          <w:lang w:val="hr-HR"/>
        </w:rPr>
        <w:t>e</w:t>
      </w:r>
      <w:r w:rsidRPr="00A13B12">
        <w:rPr>
          <w:rFonts w:ascii="Arial" w:hAnsi="Arial" w:cs="Arial"/>
          <w:sz w:val="22"/>
          <w:szCs w:val="22"/>
          <w:lang w:val="hr-HR"/>
        </w:rPr>
        <w:t>šnosti  poslovanja pravnog lica?</w:t>
      </w:r>
    </w:p>
    <w:p w14:paraId="752DF68E" w14:textId="6FC44082" w:rsidR="00244DB5" w:rsidRPr="00A13B12" w:rsidRDefault="00244DB5" w:rsidP="00244DB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A13B12">
        <w:rPr>
          <w:rFonts w:ascii="Arial" w:hAnsi="Arial" w:cs="Arial"/>
          <w:sz w:val="22"/>
          <w:szCs w:val="22"/>
          <w:lang w:val="hr-HR"/>
        </w:rPr>
        <w:t>Kada se FIA-i predaju finasijski izvještaji i posebni izvještaji sačinjeni prema zahtjevu  Federalnog  zavoda za statistiku, uz Obavještenje o razvrstavanju?</w:t>
      </w:r>
    </w:p>
    <w:p w14:paraId="7F589946" w14:textId="77777777" w:rsidR="00244DB5" w:rsidRPr="00A13B12" w:rsidRDefault="00244DB5" w:rsidP="00244DB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A13B12">
        <w:rPr>
          <w:rFonts w:ascii="Arial" w:hAnsi="Arial" w:cs="Arial"/>
          <w:sz w:val="22"/>
          <w:szCs w:val="22"/>
          <w:lang w:val="hr-HR"/>
        </w:rPr>
        <w:t>Kada se zaključuju poslovne knjige?</w:t>
      </w:r>
    </w:p>
    <w:p w14:paraId="04FCFDA8" w14:textId="77777777" w:rsidR="00244DB5" w:rsidRPr="00A13B12" w:rsidRDefault="00244DB5" w:rsidP="00244DB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A13B12">
        <w:rPr>
          <w:rFonts w:ascii="Arial" w:hAnsi="Arial" w:cs="Arial"/>
          <w:sz w:val="22"/>
          <w:szCs w:val="22"/>
          <w:lang w:val="hr-HR"/>
        </w:rPr>
        <w:t>Kada se otvaraju poslovne knjige?</w:t>
      </w:r>
    </w:p>
    <w:p w14:paraId="789BC6CE" w14:textId="66F788E3" w:rsidR="00244DB5" w:rsidRPr="00A13B12" w:rsidRDefault="00244DB5" w:rsidP="00244DB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A13B12">
        <w:rPr>
          <w:rFonts w:ascii="Arial" w:hAnsi="Arial" w:cs="Arial"/>
          <w:sz w:val="22"/>
          <w:szCs w:val="22"/>
          <w:lang w:val="hr-HR"/>
        </w:rPr>
        <w:t xml:space="preserve">Ko </w:t>
      </w:r>
      <w:r w:rsidR="00A13B12" w:rsidRPr="00A13B12">
        <w:rPr>
          <w:rFonts w:ascii="Arial" w:hAnsi="Arial" w:cs="Arial"/>
          <w:sz w:val="22"/>
          <w:szCs w:val="22"/>
          <w:lang w:val="hr-HR"/>
        </w:rPr>
        <w:t>stavlja</w:t>
      </w:r>
      <w:r w:rsidRPr="00A13B12">
        <w:rPr>
          <w:rFonts w:ascii="Arial" w:hAnsi="Arial" w:cs="Arial"/>
          <w:sz w:val="22"/>
          <w:szCs w:val="22"/>
          <w:lang w:val="hr-HR"/>
        </w:rPr>
        <w:t xml:space="preserve"> potpis na knjigovodstvenoj  ispravi  i da je ona vjerodostojna i ispravna?</w:t>
      </w:r>
    </w:p>
    <w:p w14:paraId="0B26D68F" w14:textId="7DD06D3E" w:rsidR="00244DB5" w:rsidRPr="00A13B12" w:rsidRDefault="00A13B12" w:rsidP="00244DB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A13B12">
        <w:rPr>
          <w:rFonts w:ascii="Arial" w:hAnsi="Arial" w:cs="Arial"/>
          <w:sz w:val="22"/>
          <w:szCs w:val="22"/>
          <w:lang w:val="hr-HR"/>
        </w:rPr>
        <w:t>Šta je g</w:t>
      </w:r>
      <w:r w:rsidR="003D6A03" w:rsidRPr="00A13B12">
        <w:rPr>
          <w:rFonts w:ascii="Arial" w:hAnsi="Arial" w:cs="Arial"/>
          <w:sz w:val="22"/>
          <w:szCs w:val="22"/>
          <w:lang w:val="hr-HR"/>
        </w:rPr>
        <w:t>lavna knjiga?</w:t>
      </w:r>
    </w:p>
    <w:p w14:paraId="6C01DA07" w14:textId="30C65E22" w:rsidR="003D6A03" w:rsidRPr="00A13B12" w:rsidRDefault="003D6A03" w:rsidP="00244DB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A13B12">
        <w:rPr>
          <w:rFonts w:ascii="Arial" w:hAnsi="Arial" w:cs="Arial"/>
          <w:sz w:val="22"/>
          <w:szCs w:val="22"/>
          <w:lang w:val="hr-HR"/>
        </w:rPr>
        <w:t>Šta obuhvaća glavna knjiga vanbilansnih evidencija?</w:t>
      </w:r>
    </w:p>
    <w:p w14:paraId="1E163395" w14:textId="77777777" w:rsidR="003D6A03" w:rsidRPr="00A13B12" w:rsidRDefault="003D6A03" w:rsidP="00244DB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A13B12">
        <w:rPr>
          <w:rFonts w:ascii="Arial" w:hAnsi="Arial" w:cs="Arial"/>
          <w:sz w:val="22"/>
          <w:szCs w:val="22"/>
          <w:lang w:val="hr-HR"/>
        </w:rPr>
        <w:t xml:space="preserve">Ko </w:t>
      </w:r>
      <w:r w:rsidR="00D2533A" w:rsidRPr="00A13B12">
        <w:rPr>
          <w:rFonts w:ascii="Arial" w:hAnsi="Arial" w:cs="Arial"/>
          <w:sz w:val="22"/>
          <w:szCs w:val="22"/>
          <w:lang w:val="hr-HR"/>
        </w:rPr>
        <w:t>su organi upravljanja u javnom preduzeću</w:t>
      </w:r>
      <w:r w:rsidRPr="00A13B12">
        <w:rPr>
          <w:rFonts w:ascii="Arial" w:hAnsi="Arial" w:cs="Arial"/>
          <w:sz w:val="22"/>
          <w:szCs w:val="22"/>
          <w:lang w:val="hr-HR"/>
        </w:rPr>
        <w:t>?</w:t>
      </w:r>
    </w:p>
    <w:p w14:paraId="54C5AA7A" w14:textId="2B652750" w:rsidR="00D87788" w:rsidRPr="00A13B12" w:rsidRDefault="00D87788" w:rsidP="00244DB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A13B12">
        <w:rPr>
          <w:rFonts w:ascii="Arial" w:hAnsi="Arial" w:cs="Arial"/>
          <w:sz w:val="22"/>
          <w:szCs w:val="22"/>
          <w:lang w:val="hr-HR"/>
        </w:rPr>
        <w:t>Ko potpisuje kontni okvir i sadržaj  računa u kontnom okviru za dva pravna lica?</w:t>
      </w:r>
    </w:p>
    <w:p w14:paraId="3E29F1DF" w14:textId="36F02109" w:rsidR="00D87788" w:rsidRPr="00A13B12" w:rsidRDefault="00A13B12" w:rsidP="00244DB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A13B12">
        <w:rPr>
          <w:rFonts w:ascii="Arial" w:hAnsi="Arial" w:cs="Arial"/>
          <w:sz w:val="22"/>
          <w:szCs w:val="22"/>
          <w:lang w:val="hr-HR"/>
        </w:rPr>
        <w:t>Ko vrši p</w:t>
      </w:r>
      <w:r w:rsidR="00D87788" w:rsidRPr="00A13B12">
        <w:rPr>
          <w:rFonts w:ascii="Arial" w:hAnsi="Arial" w:cs="Arial"/>
          <w:sz w:val="22"/>
          <w:szCs w:val="22"/>
          <w:lang w:val="hr-HR"/>
        </w:rPr>
        <w:t>rocjenu vrijednosti imovine i kapitala pravnih lica?</w:t>
      </w:r>
    </w:p>
    <w:p w14:paraId="6A30D2E6" w14:textId="3F7D7B99" w:rsidR="00D87788" w:rsidRPr="00A13B12" w:rsidRDefault="00D87788" w:rsidP="00244DB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A13B12">
        <w:rPr>
          <w:rFonts w:ascii="Arial" w:hAnsi="Arial" w:cs="Arial"/>
          <w:sz w:val="22"/>
          <w:szCs w:val="22"/>
          <w:lang w:val="hr-HR"/>
        </w:rPr>
        <w:t>Sredstva ostvarena naplatom ličnog učešća (participacije) osiguranih lica kod korištenja  zdravstvene zaštite su?</w:t>
      </w:r>
    </w:p>
    <w:p w14:paraId="6E17A80E" w14:textId="77777777" w:rsidR="00D87788" w:rsidRPr="00A13B12" w:rsidRDefault="00D87788" w:rsidP="00244DB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A13B12">
        <w:rPr>
          <w:rFonts w:ascii="Arial" w:hAnsi="Arial" w:cs="Arial"/>
          <w:sz w:val="22"/>
          <w:szCs w:val="22"/>
          <w:lang w:val="hr-HR"/>
        </w:rPr>
        <w:t>Certificirani računovođa je?</w:t>
      </w:r>
    </w:p>
    <w:p w14:paraId="64BA792A" w14:textId="691011AA" w:rsidR="00B5314E" w:rsidRPr="00A13B12" w:rsidRDefault="00B5314E" w:rsidP="00244DB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A13B12">
        <w:rPr>
          <w:rFonts w:ascii="Arial" w:hAnsi="Arial" w:cs="Arial"/>
          <w:sz w:val="22"/>
          <w:szCs w:val="22"/>
        </w:rPr>
        <w:t xml:space="preserve">Ko </w:t>
      </w:r>
      <w:proofErr w:type="spellStart"/>
      <w:r w:rsidRPr="00A13B12">
        <w:rPr>
          <w:rFonts w:ascii="Arial" w:hAnsi="Arial" w:cs="Arial"/>
          <w:sz w:val="22"/>
          <w:szCs w:val="22"/>
        </w:rPr>
        <w:t>donosi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uputstvo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kojim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A13B12">
        <w:rPr>
          <w:rFonts w:ascii="Arial" w:hAnsi="Arial" w:cs="Arial"/>
          <w:sz w:val="22"/>
          <w:szCs w:val="22"/>
        </w:rPr>
        <w:t>daju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smjernice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A13B12">
        <w:rPr>
          <w:rFonts w:ascii="Arial" w:hAnsi="Arial" w:cs="Arial"/>
          <w:sz w:val="22"/>
          <w:szCs w:val="22"/>
        </w:rPr>
        <w:t>primjenu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MSFI za MSP? </w:t>
      </w:r>
    </w:p>
    <w:p w14:paraId="1C970D82" w14:textId="77777777" w:rsidR="00D87788" w:rsidRPr="00A13B12" w:rsidRDefault="00D87788" w:rsidP="00244DB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A13B12">
        <w:rPr>
          <w:rFonts w:ascii="Arial" w:hAnsi="Arial" w:cs="Arial"/>
          <w:sz w:val="22"/>
          <w:szCs w:val="22"/>
          <w:lang w:val="hr-HR"/>
        </w:rPr>
        <w:t>Unos podataka u poslovne knjige unosi se tako da omogući?</w:t>
      </w:r>
    </w:p>
    <w:p w14:paraId="69EE07C5" w14:textId="5477FF66" w:rsidR="00D87788" w:rsidRPr="00A13B12" w:rsidRDefault="00D87788" w:rsidP="00244DB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A13B12">
        <w:rPr>
          <w:rFonts w:ascii="Arial" w:hAnsi="Arial" w:cs="Arial"/>
          <w:sz w:val="22"/>
          <w:szCs w:val="22"/>
          <w:lang w:val="hr-HR"/>
        </w:rPr>
        <w:t>Pravno lice je dužno organizovati računovodstvene</w:t>
      </w:r>
      <w:r w:rsidR="0033111D" w:rsidRPr="00A13B12">
        <w:rPr>
          <w:rFonts w:ascii="Arial" w:hAnsi="Arial" w:cs="Arial"/>
          <w:sz w:val="22"/>
          <w:szCs w:val="22"/>
          <w:lang w:val="hr-HR"/>
        </w:rPr>
        <w:t xml:space="preserve"> i knjigovodstvene poslove na način?</w:t>
      </w:r>
    </w:p>
    <w:p w14:paraId="6BACFEB5" w14:textId="1A8DBF4D" w:rsidR="0033111D" w:rsidRPr="00A13B12" w:rsidRDefault="0033111D" w:rsidP="00244DB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A13B12">
        <w:rPr>
          <w:rFonts w:ascii="Arial" w:hAnsi="Arial" w:cs="Arial"/>
          <w:sz w:val="22"/>
          <w:szCs w:val="22"/>
          <w:lang w:val="hr-HR"/>
        </w:rPr>
        <w:t xml:space="preserve">Šta je knjigovodstvena </w:t>
      </w:r>
      <w:r w:rsidR="00205AC6" w:rsidRPr="00A13B12">
        <w:rPr>
          <w:rFonts w:ascii="Arial" w:hAnsi="Arial" w:cs="Arial"/>
          <w:sz w:val="22"/>
          <w:szCs w:val="22"/>
          <w:lang w:val="hr-HR"/>
        </w:rPr>
        <w:t>isprava?</w:t>
      </w:r>
    </w:p>
    <w:p w14:paraId="66B46667" w14:textId="5A2D6F77" w:rsidR="00205AC6" w:rsidRPr="00A13B12" w:rsidRDefault="00205AC6" w:rsidP="00244DB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A13B12">
        <w:rPr>
          <w:rFonts w:ascii="Arial" w:hAnsi="Arial" w:cs="Arial"/>
          <w:sz w:val="22"/>
          <w:szCs w:val="22"/>
          <w:lang w:val="hr-HR"/>
        </w:rPr>
        <w:t>Koja knjigovodstven</w:t>
      </w:r>
      <w:r w:rsidR="00A13B12" w:rsidRPr="00A13B12">
        <w:rPr>
          <w:rFonts w:ascii="Arial" w:hAnsi="Arial" w:cs="Arial"/>
          <w:sz w:val="22"/>
          <w:szCs w:val="22"/>
          <w:lang w:val="hr-HR"/>
        </w:rPr>
        <w:t>a</w:t>
      </w:r>
      <w:r w:rsidRPr="00A13B12">
        <w:rPr>
          <w:rFonts w:ascii="Arial" w:hAnsi="Arial" w:cs="Arial"/>
          <w:sz w:val="22"/>
          <w:szCs w:val="22"/>
          <w:lang w:val="hr-HR"/>
        </w:rPr>
        <w:t xml:space="preserve"> isprava se smatra vjerodostojnom?</w:t>
      </w:r>
    </w:p>
    <w:p w14:paraId="31C978FA" w14:textId="2E386DEB" w:rsidR="00205AC6" w:rsidRPr="00A13B12" w:rsidRDefault="00205AC6" w:rsidP="00244DB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A13B12">
        <w:rPr>
          <w:rFonts w:ascii="Arial" w:hAnsi="Arial" w:cs="Arial"/>
          <w:sz w:val="22"/>
          <w:szCs w:val="22"/>
          <w:lang w:val="hr-HR"/>
        </w:rPr>
        <w:t>Kada lica</w:t>
      </w:r>
      <w:r w:rsidR="002714AA" w:rsidRPr="00A13B12">
        <w:rPr>
          <w:rFonts w:ascii="Arial" w:hAnsi="Arial" w:cs="Arial"/>
          <w:sz w:val="22"/>
          <w:szCs w:val="22"/>
          <w:lang w:val="hr-HR"/>
        </w:rPr>
        <w:t xml:space="preserve"> </w:t>
      </w:r>
      <w:r w:rsidRPr="00A13B12">
        <w:rPr>
          <w:rFonts w:ascii="Arial" w:hAnsi="Arial" w:cs="Arial"/>
          <w:sz w:val="22"/>
          <w:szCs w:val="22"/>
          <w:lang w:val="hr-HR"/>
        </w:rPr>
        <w:t>koja sastavljaju i vrše prijem knjigovodstvenih isprava dužna su da potpisanu  ispravu i drugu dokumentaciju u vezi sa nastalom poslovnom</w:t>
      </w:r>
      <w:r w:rsidR="00B12684" w:rsidRPr="00A13B12">
        <w:rPr>
          <w:rFonts w:ascii="Arial" w:hAnsi="Arial" w:cs="Arial"/>
          <w:sz w:val="22"/>
          <w:szCs w:val="22"/>
          <w:lang w:val="hr-HR"/>
        </w:rPr>
        <w:t xml:space="preserve"> </w:t>
      </w:r>
      <w:r w:rsidRPr="00A13B12">
        <w:rPr>
          <w:rFonts w:ascii="Arial" w:hAnsi="Arial" w:cs="Arial"/>
          <w:sz w:val="22"/>
          <w:szCs w:val="22"/>
          <w:lang w:val="hr-HR"/>
        </w:rPr>
        <w:t>promjenom</w:t>
      </w:r>
      <w:r w:rsidR="00B12684" w:rsidRPr="00A13B12">
        <w:rPr>
          <w:rFonts w:ascii="Arial" w:hAnsi="Arial" w:cs="Arial"/>
          <w:sz w:val="22"/>
          <w:szCs w:val="22"/>
          <w:lang w:val="hr-HR"/>
        </w:rPr>
        <w:t xml:space="preserve"> </w:t>
      </w:r>
      <w:r w:rsidRPr="00A13B12">
        <w:rPr>
          <w:rFonts w:ascii="Arial" w:hAnsi="Arial" w:cs="Arial"/>
          <w:sz w:val="22"/>
          <w:szCs w:val="22"/>
          <w:lang w:val="hr-HR"/>
        </w:rPr>
        <w:t>dostave knjigovodstvu?</w:t>
      </w:r>
    </w:p>
    <w:p w14:paraId="1932D674" w14:textId="71A45931" w:rsidR="00205AC6" w:rsidRPr="00A13B12" w:rsidRDefault="00205AC6" w:rsidP="00244DB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A13B12">
        <w:rPr>
          <w:rFonts w:ascii="Arial" w:hAnsi="Arial" w:cs="Arial"/>
          <w:sz w:val="22"/>
          <w:szCs w:val="22"/>
          <w:lang w:val="hr-HR"/>
        </w:rPr>
        <w:t xml:space="preserve">Od čega </w:t>
      </w:r>
      <w:r w:rsidR="00A13B12" w:rsidRPr="00A13B12">
        <w:rPr>
          <w:rFonts w:ascii="Arial" w:hAnsi="Arial" w:cs="Arial"/>
          <w:sz w:val="22"/>
          <w:szCs w:val="22"/>
          <w:lang w:val="hr-HR"/>
        </w:rPr>
        <w:t xml:space="preserve">polazi </w:t>
      </w:r>
      <w:r w:rsidRPr="00A13B12">
        <w:rPr>
          <w:rFonts w:ascii="Arial" w:hAnsi="Arial" w:cs="Arial"/>
          <w:sz w:val="22"/>
          <w:szCs w:val="22"/>
          <w:lang w:val="hr-HR"/>
        </w:rPr>
        <w:t>kontrola formalne ispravnosti i knjigovodstvene isprave?</w:t>
      </w:r>
    </w:p>
    <w:p w14:paraId="4E59EC7E" w14:textId="77777777" w:rsidR="00205AC6" w:rsidRPr="00A13B12" w:rsidRDefault="00205AC6" w:rsidP="00244DB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A13B12">
        <w:rPr>
          <w:rFonts w:ascii="Arial" w:hAnsi="Arial" w:cs="Arial"/>
          <w:sz w:val="22"/>
          <w:szCs w:val="22"/>
          <w:lang w:val="hr-HR"/>
        </w:rPr>
        <w:t>Poslovne knjige su?</w:t>
      </w:r>
    </w:p>
    <w:p w14:paraId="6AD27B22" w14:textId="77777777" w:rsidR="00205AC6" w:rsidRPr="00A13B12" w:rsidRDefault="00205AC6" w:rsidP="00244DB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A13B12">
        <w:rPr>
          <w:rFonts w:ascii="Arial" w:hAnsi="Arial" w:cs="Arial"/>
          <w:sz w:val="22"/>
          <w:szCs w:val="22"/>
          <w:lang w:val="hr-HR"/>
        </w:rPr>
        <w:t>Pomoćne knjige su?</w:t>
      </w:r>
    </w:p>
    <w:p w14:paraId="40001EEC" w14:textId="75918C1D" w:rsidR="00B5314E" w:rsidRPr="00A13B12" w:rsidRDefault="00B5314E" w:rsidP="00501A4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A13B12">
        <w:rPr>
          <w:rFonts w:ascii="Arial" w:hAnsi="Arial" w:cs="Arial"/>
          <w:sz w:val="22"/>
          <w:szCs w:val="22"/>
        </w:rPr>
        <w:t xml:space="preserve">Kako se </w:t>
      </w:r>
      <w:proofErr w:type="spellStart"/>
      <w:r w:rsidRPr="00A13B12">
        <w:rPr>
          <w:rFonts w:ascii="Arial" w:hAnsi="Arial" w:cs="Arial"/>
          <w:sz w:val="22"/>
          <w:szCs w:val="22"/>
        </w:rPr>
        <w:t>utvrđuje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osnovica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A13B12">
        <w:rPr>
          <w:rFonts w:ascii="Arial" w:hAnsi="Arial" w:cs="Arial"/>
          <w:sz w:val="22"/>
          <w:szCs w:val="22"/>
        </w:rPr>
        <w:t>obračun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plaća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? </w:t>
      </w:r>
    </w:p>
    <w:p w14:paraId="146C3437" w14:textId="6BB935A3" w:rsidR="00B5314E" w:rsidRPr="00A13B12" w:rsidRDefault="00B5314E" w:rsidP="00B5314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A13B12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A13B12">
        <w:rPr>
          <w:rFonts w:ascii="Arial" w:hAnsi="Arial" w:cs="Arial"/>
          <w:sz w:val="22"/>
          <w:szCs w:val="22"/>
        </w:rPr>
        <w:t>koliko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A13B12">
        <w:rPr>
          <w:rFonts w:ascii="Arial" w:hAnsi="Arial" w:cs="Arial"/>
          <w:sz w:val="22"/>
          <w:szCs w:val="22"/>
        </w:rPr>
        <w:t>uvećava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osnovna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plaća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A13B12">
        <w:rPr>
          <w:rFonts w:ascii="Arial" w:hAnsi="Arial" w:cs="Arial"/>
          <w:sz w:val="22"/>
          <w:szCs w:val="22"/>
        </w:rPr>
        <w:t>svaku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započetu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godinu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staža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? </w:t>
      </w:r>
    </w:p>
    <w:p w14:paraId="27CAADA1" w14:textId="2F477D10" w:rsidR="00205AC6" w:rsidRPr="00A13B12" w:rsidRDefault="00B5314E" w:rsidP="00823C9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hr-HR"/>
        </w:rPr>
      </w:pPr>
      <w:proofErr w:type="spellStart"/>
      <w:r w:rsidRPr="00A13B12">
        <w:rPr>
          <w:rFonts w:ascii="Arial" w:hAnsi="Arial" w:cs="Arial"/>
          <w:sz w:val="22"/>
          <w:szCs w:val="22"/>
        </w:rPr>
        <w:t>Naknada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plaće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A13B12">
        <w:rPr>
          <w:rFonts w:ascii="Arial" w:hAnsi="Arial" w:cs="Arial"/>
          <w:sz w:val="22"/>
          <w:szCs w:val="22"/>
        </w:rPr>
        <w:t>bolovanje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preko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42 dana </w:t>
      </w:r>
      <w:proofErr w:type="spellStart"/>
      <w:r w:rsidRPr="00A13B12">
        <w:rPr>
          <w:rFonts w:ascii="Arial" w:hAnsi="Arial" w:cs="Arial"/>
          <w:sz w:val="22"/>
          <w:szCs w:val="22"/>
        </w:rPr>
        <w:t>ostvaruje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se po </w:t>
      </w:r>
      <w:proofErr w:type="spellStart"/>
      <w:r w:rsidRPr="00A13B12">
        <w:rPr>
          <w:rFonts w:ascii="Arial" w:hAnsi="Arial" w:cs="Arial"/>
          <w:sz w:val="22"/>
          <w:szCs w:val="22"/>
        </w:rPr>
        <w:t>propisu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Federacije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Bosne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i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Hercegovine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kojim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A13B12">
        <w:rPr>
          <w:rFonts w:ascii="Arial" w:hAnsi="Arial" w:cs="Arial"/>
          <w:sz w:val="22"/>
          <w:szCs w:val="22"/>
        </w:rPr>
        <w:t>ure</w:t>
      </w:r>
      <w:r w:rsidR="00A13B12" w:rsidRPr="00A13B12">
        <w:rPr>
          <w:rFonts w:ascii="Arial" w:hAnsi="Arial" w:cs="Arial"/>
          <w:sz w:val="22"/>
          <w:szCs w:val="22"/>
        </w:rPr>
        <w:t>đ</w:t>
      </w:r>
      <w:r w:rsidRPr="00A13B12">
        <w:rPr>
          <w:rFonts w:ascii="Arial" w:hAnsi="Arial" w:cs="Arial"/>
          <w:sz w:val="22"/>
          <w:szCs w:val="22"/>
        </w:rPr>
        <w:t>uje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naknada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A13B12">
        <w:rPr>
          <w:rFonts w:ascii="Arial" w:hAnsi="Arial" w:cs="Arial"/>
          <w:sz w:val="22"/>
          <w:szCs w:val="22"/>
        </w:rPr>
        <w:t>ovo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bolovanje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A13B12">
        <w:rPr>
          <w:rFonts w:ascii="Arial" w:hAnsi="Arial" w:cs="Arial"/>
          <w:sz w:val="22"/>
          <w:szCs w:val="22"/>
        </w:rPr>
        <w:t>najduže</w:t>
      </w:r>
      <w:proofErr w:type="spellEnd"/>
      <w:r w:rsidR="00A13B12" w:rsidRPr="00A13B12">
        <w:rPr>
          <w:rFonts w:ascii="Arial" w:hAnsi="Arial" w:cs="Arial"/>
          <w:sz w:val="22"/>
          <w:szCs w:val="22"/>
        </w:rPr>
        <w:t>?</w:t>
      </w:r>
    </w:p>
    <w:p w14:paraId="30A8FC2D" w14:textId="6F30226B" w:rsidR="00B5314E" w:rsidRPr="00A13B12" w:rsidRDefault="00A13B12" w:rsidP="00823C9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A13B12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A13B12">
        <w:rPr>
          <w:rFonts w:ascii="Arial" w:hAnsi="Arial" w:cs="Arial"/>
          <w:sz w:val="22"/>
          <w:szCs w:val="22"/>
        </w:rPr>
        <w:t>koliko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A13B12">
        <w:rPr>
          <w:rFonts w:ascii="Arial" w:hAnsi="Arial" w:cs="Arial"/>
          <w:sz w:val="22"/>
          <w:szCs w:val="22"/>
        </w:rPr>
        <w:t>os</w:t>
      </w:r>
      <w:r w:rsidR="00B5314E" w:rsidRPr="00A13B12">
        <w:rPr>
          <w:rFonts w:ascii="Arial" w:hAnsi="Arial" w:cs="Arial"/>
          <w:sz w:val="22"/>
          <w:szCs w:val="22"/>
        </w:rPr>
        <w:t>novna</w:t>
      </w:r>
      <w:proofErr w:type="spellEnd"/>
      <w:r w:rsidR="00B5314E"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5314E" w:rsidRPr="00A13B12">
        <w:rPr>
          <w:rFonts w:ascii="Arial" w:hAnsi="Arial" w:cs="Arial"/>
          <w:sz w:val="22"/>
          <w:szCs w:val="22"/>
        </w:rPr>
        <w:t>plaća</w:t>
      </w:r>
      <w:proofErr w:type="spellEnd"/>
      <w:r w:rsidR="00B5314E"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5314E" w:rsidRPr="00A13B12">
        <w:rPr>
          <w:rFonts w:ascii="Arial" w:hAnsi="Arial" w:cs="Arial"/>
          <w:sz w:val="22"/>
          <w:szCs w:val="22"/>
        </w:rPr>
        <w:t>državnog</w:t>
      </w:r>
      <w:proofErr w:type="spellEnd"/>
      <w:r w:rsidR="00B5314E"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5314E" w:rsidRPr="00A13B12">
        <w:rPr>
          <w:rFonts w:ascii="Arial" w:hAnsi="Arial" w:cs="Arial"/>
          <w:sz w:val="22"/>
          <w:szCs w:val="22"/>
        </w:rPr>
        <w:t>službenika</w:t>
      </w:r>
      <w:proofErr w:type="spellEnd"/>
      <w:r w:rsidR="00B5314E"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5314E" w:rsidRPr="00A13B12">
        <w:rPr>
          <w:rFonts w:ascii="Arial" w:hAnsi="Arial" w:cs="Arial"/>
          <w:sz w:val="22"/>
          <w:szCs w:val="22"/>
        </w:rPr>
        <w:t>i</w:t>
      </w:r>
      <w:proofErr w:type="spellEnd"/>
      <w:r w:rsidR="00B5314E"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5314E" w:rsidRPr="00A13B12">
        <w:rPr>
          <w:rFonts w:ascii="Arial" w:hAnsi="Arial" w:cs="Arial"/>
          <w:sz w:val="22"/>
          <w:szCs w:val="22"/>
        </w:rPr>
        <w:t>namještenika</w:t>
      </w:r>
      <w:proofErr w:type="spellEnd"/>
      <w:r w:rsidR="00B5314E"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5314E" w:rsidRPr="00A13B12">
        <w:rPr>
          <w:rFonts w:ascii="Arial" w:hAnsi="Arial" w:cs="Arial"/>
          <w:sz w:val="22"/>
          <w:szCs w:val="22"/>
        </w:rPr>
        <w:t>uveća</w:t>
      </w:r>
      <w:r w:rsidRPr="00A13B12">
        <w:rPr>
          <w:rFonts w:ascii="Arial" w:hAnsi="Arial" w:cs="Arial"/>
          <w:sz w:val="22"/>
          <w:szCs w:val="22"/>
        </w:rPr>
        <w:t>va</w:t>
      </w:r>
      <w:proofErr w:type="spellEnd"/>
      <w:r w:rsidR="00B5314E" w:rsidRPr="00A13B12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B5314E" w:rsidRPr="00A13B12">
        <w:rPr>
          <w:rFonts w:ascii="Arial" w:hAnsi="Arial" w:cs="Arial"/>
          <w:sz w:val="22"/>
          <w:szCs w:val="22"/>
        </w:rPr>
        <w:t>prekovremeni</w:t>
      </w:r>
      <w:proofErr w:type="spellEnd"/>
      <w:r w:rsidR="00B5314E"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5314E" w:rsidRPr="00A13B12">
        <w:rPr>
          <w:rFonts w:ascii="Arial" w:hAnsi="Arial" w:cs="Arial"/>
          <w:sz w:val="22"/>
          <w:szCs w:val="22"/>
        </w:rPr>
        <w:t>i</w:t>
      </w:r>
      <w:proofErr w:type="spellEnd"/>
      <w:r w:rsidR="00B5314E"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5314E" w:rsidRPr="00A13B12">
        <w:rPr>
          <w:rFonts w:ascii="Arial" w:hAnsi="Arial" w:cs="Arial"/>
          <w:sz w:val="22"/>
          <w:szCs w:val="22"/>
        </w:rPr>
        <w:t>noćni</w:t>
      </w:r>
      <w:proofErr w:type="spellEnd"/>
      <w:r w:rsidR="00B5314E" w:rsidRPr="00A13B12">
        <w:rPr>
          <w:rFonts w:ascii="Arial" w:hAnsi="Arial" w:cs="Arial"/>
          <w:sz w:val="22"/>
          <w:szCs w:val="22"/>
        </w:rPr>
        <w:t xml:space="preserve"> rad? </w:t>
      </w:r>
    </w:p>
    <w:p w14:paraId="4B4E525D" w14:textId="65510961" w:rsidR="00B5314E" w:rsidRPr="00A13B12" w:rsidRDefault="00B5314E" w:rsidP="00823C9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hr-HR"/>
        </w:rPr>
      </w:pPr>
      <w:proofErr w:type="spellStart"/>
      <w:r w:rsidRPr="00A13B12">
        <w:rPr>
          <w:rFonts w:ascii="Arial" w:hAnsi="Arial" w:cs="Arial"/>
          <w:sz w:val="22"/>
          <w:szCs w:val="22"/>
        </w:rPr>
        <w:t>Državni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službenik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i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namještenik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ima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pravo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na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otpremninu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pri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odlasku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A13B12">
        <w:rPr>
          <w:rFonts w:ascii="Arial" w:hAnsi="Arial" w:cs="Arial"/>
          <w:sz w:val="22"/>
          <w:szCs w:val="22"/>
        </w:rPr>
        <w:t>penziju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A13B12">
        <w:rPr>
          <w:rFonts w:ascii="Arial" w:hAnsi="Arial" w:cs="Arial"/>
          <w:sz w:val="22"/>
          <w:szCs w:val="22"/>
        </w:rPr>
        <w:t>visini</w:t>
      </w:r>
      <w:proofErr w:type="spellEnd"/>
      <w:r w:rsidR="00A13B12" w:rsidRPr="00A13B12">
        <w:rPr>
          <w:rFonts w:ascii="Arial" w:hAnsi="Arial" w:cs="Arial"/>
          <w:sz w:val="22"/>
          <w:szCs w:val="22"/>
        </w:rPr>
        <w:t>?</w:t>
      </w:r>
    </w:p>
    <w:p w14:paraId="0E990E76" w14:textId="435CAD83" w:rsidR="00B5314E" w:rsidRPr="00A13B12" w:rsidRDefault="00B5314E" w:rsidP="00823C9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A13B12">
        <w:rPr>
          <w:rFonts w:ascii="Arial" w:hAnsi="Arial" w:cs="Arial"/>
          <w:sz w:val="22"/>
          <w:szCs w:val="22"/>
        </w:rPr>
        <w:lastRenderedPageBreak/>
        <w:t xml:space="preserve">Kada je </w:t>
      </w:r>
      <w:proofErr w:type="spellStart"/>
      <w:r w:rsidRPr="00A13B12">
        <w:rPr>
          <w:rFonts w:ascii="Arial" w:hAnsi="Arial" w:cs="Arial"/>
          <w:sz w:val="22"/>
          <w:szCs w:val="22"/>
        </w:rPr>
        <w:t>pravno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lice </w:t>
      </w:r>
      <w:proofErr w:type="spellStart"/>
      <w:r w:rsidRPr="00A13B12">
        <w:rPr>
          <w:rFonts w:ascii="Arial" w:hAnsi="Arial" w:cs="Arial"/>
          <w:sz w:val="22"/>
          <w:szCs w:val="22"/>
        </w:rPr>
        <w:t>dužno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izvršiti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popis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imovine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i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obaveza</w:t>
      </w:r>
      <w:proofErr w:type="spellEnd"/>
      <w:r w:rsidRPr="00A13B12">
        <w:rPr>
          <w:rFonts w:ascii="Arial" w:hAnsi="Arial" w:cs="Arial"/>
          <w:sz w:val="22"/>
          <w:szCs w:val="22"/>
        </w:rPr>
        <w:t>?</w:t>
      </w:r>
    </w:p>
    <w:p w14:paraId="736A0E0D" w14:textId="5C2F7E71" w:rsidR="00B5314E" w:rsidRPr="00A13B12" w:rsidRDefault="00B5314E" w:rsidP="00823C9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A13B12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A13B12">
        <w:rPr>
          <w:rFonts w:ascii="Arial" w:hAnsi="Arial" w:cs="Arial"/>
          <w:sz w:val="22"/>
          <w:szCs w:val="22"/>
        </w:rPr>
        <w:t>priznavanje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13B12">
        <w:rPr>
          <w:rFonts w:ascii="Arial" w:hAnsi="Arial" w:cs="Arial"/>
          <w:sz w:val="22"/>
          <w:szCs w:val="22"/>
        </w:rPr>
        <w:t>mjerenje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13B12">
        <w:rPr>
          <w:rFonts w:ascii="Arial" w:hAnsi="Arial" w:cs="Arial"/>
          <w:sz w:val="22"/>
          <w:szCs w:val="22"/>
        </w:rPr>
        <w:t>prezentaciju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i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objelodanjivanje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pozicija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A13B12">
        <w:rPr>
          <w:rFonts w:ascii="Arial" w:hAnsi="Arial" w:cs="Arial"/>
          <w:sz w:val="22"/>
          <w:szCs w:val="22"/>
        </w:rPr>
        <w:t>finansijskim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izvještajima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velika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pravna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lica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13B12">
        <w:rPr>
          <w:rFonts w:ascii="Arial" w:hAnsi="Arial" w:cs="Arial"/>
          <w:sz w:val="22"/>
          <w:szCs w:val="22"/>
        </w:rPr>
        <w:t>pravna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lica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koja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imaju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obavezu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sastavljanja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konsolidovanih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finansijskih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izvještaja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A13B12">
        <w:rPr>
          <w:rFonts w:ascii="Arial" w:hAnsi="Arial" w:cs="Arial"/>
          <w:sz w:val="22"/>
          <w:szCs w:val="22"/>
        </w:rPr>
        <w:t>matična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pravna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lica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A13B12">
        <w:rPr>
          <w:rFonts w:ascii="Arial" w:hAnsi="Arial" w:cs="Arial"/>
          <w:sz w:val="22"/>
          <w:szCs w:val="22"/>
        </w:rPr>
        <w:t>subjekti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od </w:t>
      </w:r>
      <w:proofErr w:type="spellStart"/>
      <w:r w:rsidRPr="00A13B12">
        <w:rPr>
          <w:rFonts w:ascii="Arial" w:hAnsi="Arial" w:cs="Arial"/>
          <w:sz w:val="22"/>
          <w:szCs w:val="22"/>
        </w:rPr>
        <w:t>javnog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interesa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13B12">
        <w:rPr>
          <w:rFonts w:ascii="Arial" w:hAnsi="Arial" w:cs="Arial"/>
          <w:sz w:val="22"/>
          <w:szCs w:val="22"/>
        </w:rPr>
        <w:t>odnosno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oni koji se </w:t>
      </w:r>
      <w:proofErr w:type="spellStart"/>
      <w:r w:rsidRPr="00A13B12">
        <w:rPr>
          <w:rFonts w:ascii="Arial" w:hAnsi="Arial" w:cs="Arial"/>
          <w:sz w:val="22"/>
          <w:szCs w:val="22"/>
        </w:rPr>
        <w:t>pripremaju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A13B12">
        <w:rPr>
          <w:rFonts w:ascii="Arial" w:hAnsi="Arial" w:cs="Arial"/>
          <w:sz w:val="22"/>
          <w:szCs w:val="22"/>
        </w:rPr>
        <w:t>postanu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subjekti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od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javnog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interesa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A13B12">
        <w:rPr>
          <w:rFonts w:ascii="Arial" w:hAnsi="Arial" w:cs="Arial"/>
          <w:sz w:val="22"/>
          <w:szCs w:val="22"/>
        </w:rPr>
        <w:t>skladu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sa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važećim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propisima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13B12">
        <w:rPr>
          <w:rFonts w:ascii="Arial" w:hAnsi="Arial" w:cs="Arial"/>
          <w:sz w:val="22"/>
          <w:szCs w:val="22"/>
        </w:rPr>
        <w:t>nezavisno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od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veličine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13B12">
        <w:rPr>
          <w:rFonts w:ascii="Arial" w:hAnsi="Arial" w:cs="Arial"/>
          <w:sz w:val="22"/>
          <w:szCs w:val="22"/>
        </w:rPr>
        <w:t>primjenjuju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? </w:t>
      </w:r>
    </w:p>
    <w:p w14:paraId="41ABC257" w14:textId="70E1CC57" w:rsidR="00B5314E" w:rsidRPr="00A13B12" w:rsidRDefault="00B5314E" w:rsidP="00823C9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A13B12">
        <w:rPr>
          <w:rFonts w:ascii="Arial" w:hAnsi="Arial" w:cs="Arial"/>
          <w:sz w:val="22"/>
          <w:szCs w:val="22"/>
          <w:lang w:val="hr-HR"/>
        </w:rPr>
        <w:t xml:space="preserve">Kada se zaključuju </w:t>
      </w:r>
      <w:proofErr w:type="spellStart"/>
      <w:r w:rsidRPr="00A13B12">
        <w:rPr>
          <w:rFonts w:ascii="Arial" w:hAnsi="Arial" w:cs="Arial"/>
          <w:sz w:val="22"/>
          <w:szCs w:val="22"/>
        </w:rPr>
        <w:t>poslovne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knjige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? </w:t>
      </w:r>
    </w:p>
    <w:p w14:paraId="3177FABC" w14:textId="4B285DE7" w:rsidR="00B5314E" w:rsidRPr="00A13B12" w:rsidRDefault="00A13B12" w:rsidP="00823C9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hr-HR"/>
        </w:rPr>
      </w:pPr>
      <w:proofErr w:type="spellStart"/>
      <w:r w:rsidRPr="00A13B12">
        <w:rPr>
          <w:rFonts w:ascii="Arial" w:hAnsi="Arial" w:cs="Arial"/>
          <w:sz w:val="22"/>
          <w:szCs w:val="22"/>
        </w:rPr>
        <w:t>U</w:t>
      </w:r>
      <w:r w:rsidR="001518F7" w:rsidRPr="00A13B12">
        <w:rPr>
          <w:rFonts w:ascii="Arial" w:hAnsi="Arial" w:cs="Arial"/>
          <w:sz w:val="22"/>
          <w:szCs w:val="22"/>
        </w:rPr>
        <w:t>spješnosti</w:t>
      </w:r>
      <w:proofErr w:type="spellEnd"/>
      <w:r w:rsidR="001518F7"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18F7" w:rsidRPr="00A13B12">
        <w:rPr>
          <w:rFonts w:ascii="Arial" w:hAnsi="Arial" w:cs="Arial"/>
          <w:sz w:val="22"/>
          <w:szCs w:val="22"/>
        </w:rPr>
        <w:t>poslovanja</w:t>
      </w:r>
      <w:proofErr w:type="spellEnd"/>
      <w:r w:rsidR="001518F7"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18F7" w:rsidRPr="00A13B12">
        <w:rPr>
          <w:rFonts w:ascii="Arial" w:hAnsi="Arial" w:cs="Arial"/>
          <w:sz w:val="22"/>
          <w:szCs w:val="22"/>
        </w:rPr>
        <w:t>pravnih</w:t>
      </w:r>
      <w:proofErr w:type="spellEnd"/>
      <w:r w:rsidR="001518F7"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18F7" w:rsidRPr="00A13B12">
        <w:rPr>
          <w:rFonts w:ascii="Arial" w:hAnsi="Arial" w:cs="Arial"/>
          <w:sz w:val="22"/>
          <w:szCs w:val="22"/>
        </w:rPr>
        <w:t>lica</w:t>
      </w:r>
      <w:proofErr w:type="spellEnd"/>
      <w:r w:rsidR="001518F7" w:rsidRPr="00A13B1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518F7" w:rsidRPr="00A13B12">
        <w:rPr>
          <w:rFonts w:ascii="Arial" w:hAnsi="Arial" w:cs="Arial"/>
          <w:sz w:val="22"/>
          <w:szCs w:val="22"/>
        </w:rPr>
        <w:t>kroz</w:t>
      </w:r>
      <w:proofErr w:type="spellEnd"/>
      <w:r w:rsidR="001518F7"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18F7" w:rsidRPr="00A13B12">
        <w:rPr>
          <w:rFonts w:ascii="Arial" w:hAnsi="Arial" w:cs="Arial"/>
          <w:sz w:val="22"/>
          <w:szCs w:val="22"/>
        </w:rPr>
        <w:t>finansijske</w:t>
      </w:r>
      <w:proofErr w:type="spellEnd"/>
      <w:r w:rsidR="001518F7"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18F7" w:rsidRPr="00A13B12">
        <w:rPr>
          <w:rFonts w:ascii="Arial" w:hAnsi="Arial" w:cs="Arial"/>
          <w:sz w:val="22"/>
          <w:szCs w:val="22"/>
        </w:rPr>
        <w:t>izvještaje</w:t>
      </w:r>
      <w:proofErr w:type="spellEnd"/>
      <w:r w:rsidR="001518F7"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18F7" w:rsidRPr="00A13B12">
        <w:rPr>
          <w:rFonts w:ascii="Arial" w:hAnsi="Arial" w:cs="Arial"/>
          <w:sz w:val="22"/>
          <w:szCs w:val="22"/>
        </w:rPr>
        <w:t>čine</w:t>
      </w:r>
      <w:proofErr w:type="spellEnd"/>
      <w:r w:rsidR="001518F7" w:rsidRPr="00A13B12">
        <w:rPr>
          <w:rFonts w:ascii="Arial" w:hAnsi="Arial" w:cs="Arial"/>
          <w:sz w:val="22"/>
          <w:szCs w:val="22"/>
        </w:rPr>
        <w:t xml:space="preserve">: </w:t>
      </w:r>
    </w:p>
    <w:p w14:paraId="4F0C2A70" w14:textId="66A7422E" w:rsidR="001518F7" w:rsidRPr="00A13B12" w:rsidRDefault="001518F7" w:rsidP="00823C9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hr-HR"/>
        </w:rPr>
      </w:pPr>
      <w:proofErr w:type="spellStart"/>
      <w:r w:rsidRPr="00A13B12">
        <w:rPr>
          <w:rFonts w:ascii="Arial" w:hAnsi="Arial" w:cs="Arial"/>
          <w:sz w:val="22"/>
          <w:szCs w:val="22"/>
        </w:rPr>
        <w:t>Glavna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knjiga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i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dnevnik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čuvaju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se? </w:t>
      </w:r>
    </w:p>
    <w:p w14:paraId="44A20633" w14:textId="39A2C1B1" w:rsidR="001518F7" w:rsidRPr="00A13B12" w:rsidRDefault="001518F7" w:rsidP="00823C9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A13B12">
        <w:rPr>
          <w:rFonts w:ascii="Arial" w:hAnsi="Arial" w:cs="Arial"/>
          <w:sz w:val="22"/>
          <w:szCs w:val="22"/>
        </w:rPr>
        <w:t xml:space="preserve">Koliko se </w:t>
      </w:r>
      <w:proofErr w:type="spellStart"/>
      <w:r w:rsidRPr="00A13B12">
        <w:rPr>
          <w:rFonts w:ascii="Arial" w:hAnsi="Arial" w:cs="Arial"/>
          <w:sz w:val="22"/>
          <w:szCs w:val="22"/>
        </w:rPr>
        <w:t>čuvaju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pomoćne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knjige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? </w:t>
      </w:r>
    </w:p>
    <w:p w14:paraId="0E723895" w14:textId="33ED7B1E" w:rsidR="001518F7" w:rsidRPr="00A13B12" w:rsidRDefault="001518F7" w:rsidP="00823C9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A13B12">
        <w:rPr>
          <w:rFonts w:ascii="Arial" w:hAnsi="Arial" w:cs="Arial"/>
          <w:sz w:val="22"/>
          <w:szCs w:val="22"/>
        </w:rPr>
        <w:t xml:space="preserve">Ko </w:t>
      </w:r>
      <w:proofErr w:type="spellStart"/>
      <w:r w:rsidRPr="00A13B12">
        <w:rPr>
          <w:rFonts w:ascii="Arial" w:hAnsi="Arial" w:cs="Arial"/>
          <w:sz w:val="22"/>
          <w:szCs w:val="22"/>
        </w:rPr>
        <w:t>podliježe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obaveznoj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reviziji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? </w:t>
      </w:r>
    </w:p>
    <w:p w14:paraId="2621CCF4" w14:textId="3899033E" w:rsidR="001518F7" w:rsidRPr="00A13B12" w:rsidRDefault="001518F7" w:rsidP="00823C9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A13B12">
        <w:rPr>
          <w:rFonts w:ascii="Arial" w:hAnsi="Arial" w:cs="Arial"/>
          <w:sz w:val="22"/>
          <w:szCs w:val="22"/>
        </w:rPr>
        <w:t xml:space="preserve">Ko </w:t>
      </w:r>
      <w:proofErr w:type="spellStart"/>
      <w:r w:rsidRPr="00A13B12">
        <w:rPr>
          <w:rFonts w:ascii="Arial" w:hAnsi="Arial" w:cs="Arial"/>
          <w:sz w:val="22"/>
          <w:szCs w:val="22"/>
        </w:rPr>
        <w:t>imenuje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Savjet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A13B12">
        <w:rPr>
          <w:rFonts w:ascii="Arial" w:hAnsi="Arial" w:cs="Arial"/>
          <w:sz w:val="22"/>
          <w:szCs w:val="22"/>
        </w:rPr>
        <w:t>računovodstvo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? </w:t>
      </w:r>
    </w:p>
    <w:p w14:paraId="7E4D0534" w14:textId="27EDE54D" w:rsidR="001518F7" w:rsidRPr="00A13B12" w:rsidRDefault="001518F7" w:rsidP="00823C9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A13B12">
        <w:rPr>
          <w:rFonts w:ascii="Arial" w:hAnsi="Arial" w:cs="Arial"/>
          <w:sz w:val="22"/>
          <w:szCs w:val="22"/>
        </w:rPr>
        <w:t xml:space="preserve">Kome </w:t>
      </w:r>
      <w:proofErr w:type="spellStart"/>
      <w:r w:rsidRPr="00A13B12">
        <w:rPr>
          <w:rFonts w:ascii="Arial" w:hAnsi="Arial" w:cs="Arial"/>
          <w:sz w:val="22"/>
          <w:szCs w:val="22"/>
        </w:rPr>
        <w:t>Osnivač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društva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A13B12">
        <w:rPr>
          <w:rFonts w:ascii="Arial" w:hAnsi="Arial" w:cs="Arial"/>
          <w:sz w:val="22"/>
          <w:szCs w:val="22"/>
        </w:rPr>
        <w:t>reviziju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podnosi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zahtjev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A13B12">
        <w:rPr>
          <w:rFonts w:ascii="Arial" w:hAnsi="Arial" w:cs="Arial"/>
          <w:sz w:val="22"/>
          <w:szCs w:val="22"/>
        </w:rPr>
        <w:t>izdavanje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licence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za rad? </w:t>
      </w:r>
    </w:p>
    <w:p w14:paraId="7EA52504" w14:textId="3F5450E5" w:rsidR="001518F7" w:rsidRPr="00A13B12" w:rsidRDefault="001518F7" w:rsidP="00823C9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hr-HR"/>
        </w:rPr>
      </w:pPr>
      <w:proofErr w:type="spellStart"/>
      <w:r w:rsidRPr="00A13B12">
        <w:rPr>
          <w:rFonts w:ascii="Arial" w:hAnsi="Arial" w:cs="Arial"/>
          <w:sz w:val="22"/>
          <w:szCs w:val="22"/>
        </w:rPr>
        <w:t>Šta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je COSO model? </w:t>
      </w:r>
    </w:p>
    <w:p w14:paraId="596A3F37" w14:textId="70C88ABC" w:rsidR="001518F7" w:rsidRPr="00A13B12" w:rsidRDefault="001518F7" w:rsidP="00823C9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hr-HR"/>
        </w:rPr>
      </w:pPr>
      <w:proofErr w:type="spellStart"/>
      <w:r w:rsidRPr="00A13B12">
        <w:rPr>
          <w:rFonts w:ascii="Arial" w:hAnsi="Arial" w:cs="Arial"/>
          <w:sz w:val="22"/>
          <w:szCs w:val="22"/>
        </w:rPr>
        <w:t>Šta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A13B12">
        <w:rPr>
          <w:rFonts w:ascii="Arial" w:hAnsi="Arial" w:cs="Arial"/>
          <w:sz w:val="22"/>
          <w:szCs w:val="22"/>
        </w:rPr>
        <w:t>Finansijsko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upravljanje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i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kontrola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? </w:t>
      </w:r>
    </w:p>
    <w:p w14:paraId="48EDC0B7" w14:textId="587F4655" w:rsidR="001518F7" w:rsidRPr="00A13B12" w:rsidRDefault="001518F7" w:rsidP="00823C9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A13B12">
        <w:rPr>
          <w:rFonts w:ascii="Arial" w:hAnsi="Arial" w:cs="Arial"/>
          <w:sz w:val="22"/>
          <w:szCs w:val="22"/>
          <w:lang w:val="hr-HR"/>
        </w:rPr>
        <w:t xml:space="preserve">FUK obuhvata? </w:t>
      </w:r>
    </w:p>
    <w:p w14:paraId="390F1593" w14:textId="25BA046C" w:rsidR="001518F7" w:rsidRPr="00A13B12" w:rsidRDefault="001518F7" w:rsidP="00823C9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A13B12">
        <w:rPr>
          <w:rFonts w:ascii="Arial" w:hAnsi="Arial" w:cs="Arial"/>
          <w:sz w:val="22"/>
          <w:szCs w:val="22"/>
        </w:rPr>
        <w:t xml:space="preserve">Ko </w:t>
      </w:r>
      <w:proofErr w:type="spellStart"/>
      <w:r w:rsidRPr="00A13B12">
        <w:rPr>
          <w:rFonts w:ascii="Arial" w:hAnsi="Arial" w:cs="Arial"/>
          <w:sz w:val="22"/>
          <w:szCs w:val="22"/>
        </w:rPr>
        <w:t>vrši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Detaljniju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razradu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i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objavljivanje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navedenih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standarda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zasnovanih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na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COSO </w:t>
      </w:r>
      <w:proofErr w:type="spellStart"/>
      <w:r w:rsidRPr="00A13B12">
        <w:rPr>
          <w:rFonts w:ascii="Arial" w:hAnsi="Arial" w:cs="Arial"/>
          <w:sz w:val="22"/>
          <w:szCs w:val="22"/>
        </w:rPr>
        <w:t>modelu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? </w:t>
      </w:r>
    </w:p>
    <w:p w14:paraId="05396232" w14:textId="6C485908" w:rsidR="001518F7" w:rsidRPr="00A13B12" w:rsidRDefault="001518F7" w:rsidP="00823C9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A13B12">
        <w:rPr>
          <w:rFonts w:ascii="Arial" w:hAnsi="Arial" w:cs="Arial"/>
          <w:sz w:val="22"/>
          <w:szCs w:val="22"/>
          <w:lang w:val="hr-HR"/>
        </w:rPr>
        <w:t xml:space="preserve">Šta su poslove knjige? </w:t>
      </w:r>
    </w:p>
    <w:p w14:paraId="297D7C7A" w14:textId="1FC6D19E" w:rsidR="001518F7" w:rsidRPr="00A13B12" w:rsidRDefault="001518F7" w:rsidP="00823C9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A13B12">
        <w:rPr>
          <w:rFonts w:ascii="Arial" w:hAnsi="Arial" w:cs="Arial"/>
          <w:sz w:val="22"/>
          <w:szCs w:val="22"/>
        </w:rPr>
        <w:t xml:space="preserve">Pri </w:t>
      </w:r>
      <w:proofErr w:type="spellStart"/>
      <w:r w:rsidRPr="00A13B12">
        <w:rPr>
          <w:rFonts w:ascii="Arial" w:hAnsi="Arial" w:cs="Arial"/>
          <w:sz w:val="22"/>
          <w:szCs w:val="22"/>
        </w:rPr>
        <w:t>otvaranju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postupka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likvidacije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ili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stečaja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13B12">
        <w:rPr>
          <w:rFonts w:ascii="Arial" w:hAnsi="Arial" w:cs="Arial"/>
          <w:sz w:val="22"/>
          <w:szCs w:val="22"/>
        </w:rPr>
        <w:t>knjigovodstvene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isprave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i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poslovne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knjige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zapisnički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A13B12">
        <w:rPr>
          <w:rFonts w:ascii="Arial" w:hAnsi="Arial" w:cs="Arial"/>
          <w:sz w:val="22"/>
          <w:szCs w:val="22"/>
        </w:rPr>
        <w:t>predaju</w:t>
      </w:r>
      <w:proofErr w:type="spellEnd"/>
      <w:r w:rsidR="00A13B12" w:rsidRPr="00A13B12">
        <w:rPr>
          <w:rFonts w:ascii="Arial" w:hAnsi="Arial" w:cs="Arial"/>
          <w:sz w:val="22"/>
          <w:szCs w:val="22"/>
        </w:rPr>
        <w:t>?</w:t>
      </w:r>
    </w:p>
    <w:p w14:paraId="03336944" w14:textId="29644DCD" w:rsidR="001518F7" w:rsidRPr="00A13B12" w:rsidRDefault="001518F7" w:rsidP="00823C9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hr-HR"/>
        </w:rPr>
      </w:pPr>
      <w:proofErr w:type="spellStart"/>
      <w:r w:rsidRPr="00A13B12">
        <w:rPr>
          <w:rFonts w:ascii="Arial" w:hAnsi="Arial" w:cs="Arial"/>
          <w:sz w:val="22"/>
          <w:szCs w:val="22"/>
        </w:rPr>
        <w:t>Knjigovodstvene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isprave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na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osnovu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kojih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su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podaci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uneseni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A13B12">
        <w:rPr>
          <w:rFonts w:ascii="Arial" w:hAnsi="Arial" w:cs="Arial"/>
          <w:sz w:val="22"/>
          <w:szCs w:val="22"/>
        </w:rPr>
        <w:t>pomoćne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knjige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čuvaju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se? </w:t>
      </w:r>
    </w:p>
    <w:p w14:paraId="3B34DDEC" w14:textId="08097C2E" w:rsidR="001518F7" w:rsidRPr="00A13B12" w:rsidRDefault="001518F7" w:rsidP="00823C9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A13B12">
        <w:rPr>
          <w:rFonts w:ascii="Arial" w:hAnsi="Arial" w:cs="Arial"/>
          <w:sz w:val="22"/>
          <w:szCs w:val="22"/>
        </w:rPr>
        <w:t xml:space="preserve">Ko je </w:t>
      </w:r>
      <w:proofErr w:type="spellStart"/>
      <w:r w:rsidRPr="00A13B12">
        <w:rPr>
          <w:rFonts w:ascii="Arial" w:hAnsi="Arial" w:cs="Arial"/>
          <w:sz w:val="22"/>
          <w:szCs w:val="22"/>
        </w:rPr>
        <w:t>ovlašten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obavljati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nadzor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nad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aktivnostima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pravnih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B12">
        <w:rPr>
          <w:rFonts w:ascii="Arial" w:hAnsi="Arial" w:cs="Arial"/>
          <w:sz w:val="22"/>
          <w:szCs w:val="22"/>
        </w:rPr>
        <w:t>lica</w:t>
      </w:r>
      <w:proofErr w:type="spellEnd"/>
      <w:r w:rsidRPr="00A13B12">
        <w:rPr>
          <w:rFonts w:ascii="Arial" w:hAnsi="Arial" w:cs="Arial"/>
          <w:sz w:val="22"/>
          <w:szCs w:val="22"/>
        </w:rPr>
        <w:t xml:space="preserve">? </w:t>
      </w:r>
    </w:p>
    <w:p w14:paraId="0F2A86DA" w14:textId="09FD8E6C" w:rsidR="001518F7" w:rsidRPr="001518F7" w:rsidRDefault="00A13B12" w:rsidP="00823C9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povrede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, </w:t>
      </w:r>
      <w:proofErr w:type="spellStart"/>
      <w:r>
        <w:t>teške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invalidnosti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namještenika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uže</w:t>
      </w:r>
      <w:proofErr w:type="spellEnd"/>
      <w:r>
        <w:t xml:space="preserve"> </w:t>
      </w:r>
      <w:proofErr w:type="spellStart"/>
      <w:r>
        <w:t>porodice</w:t>
      </w:r>
      <w:proofErr w:type="spellEnd"/>
      <w:r>
        <w:t xml:space="preserve"> </w:t>
      </w:r>
      <w:proofErr w:type="spellStart"/>
      <w:r>
        <w:t>isplaćuje</w:t>
      </w:r>
      <w:proofErr w:type="spellEnd"/>
      <w:r>
        <w:t xml:space="preserve"> se </w:t>
      </w:r>
      <w:proofErr w:type="spellStart"/>
      <w:r>
        <w:t>jednokratna</w:t>
      </w:r>
      <w:proofErr w:type="spellEnd"/>
      <w:r>
        <w:t xml:space="preserve"> </w:t>
      </w:r>
      <w:proofErr w:type="spellStart"/>
      <w:r>
        <w:t>novčana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u </w:t>
      </w:r>
      <w:proofErr w:type="spellStart"/>
      <w:r>
        <w:t>visini</w:t>
      </w:r>
      <w:proofErr w:type="spellEnd"/>
      <w:r>
        <w:t xml:space="preserve"> od?</w:t>
      </w:r>
    </w:p>
    <w:p w14:paraId="2E4D70C6" w14:textId="77777777" w:rsidR="00A13B12" w:rsidRDefault="00A13B12" w:rsidP="00205AC6">
      <w:pPr>
        <w:ind w:left="360"/>
        <w:jc w:val="both"/>
        <w:rPr>
          <w:rFonts w:ascii="Arial" w:hAnsi="Arial" w:cs="Arial"/>
          <w:sz w:val="20"/>
          <w:szCs w:val="20"/>
          <w:lang w:val="hr-HR"/>
        </w:rPr>
      </w:pPr>
    </w:p>
    <w:p w14:paraId="5E452A58" w14:textId="77777777" w:rsidR="00A13B12" w:rsidRDefault="00A13B12" w:rsidP="00205AC6">
      <w:pPr>
        <w:ind w:left="360"/>
        <w:jc w:val="both"/>
        <w:rPr>
          <w:rFonts w:ascii="Arial" w:hAnsi="Arial" w:cs="Arial"/>
          <w:sz w:val="20"/>
          <w:szCs w:val="20"/>
          <w:lang w:val="hr-HR"/>
        </w:rPr>
      </w:pPr>
    </w:p>
    <w:p w14:paraId="2573D115" w14:textId="6BEC2B47" w:rsidR="00205AC6" w:rsidRPr="00A13B12" w:rsidRDefault="00205AC6" w:rsidP="00205AC6">
      <w:pPr>
        <w:ind w:left="360"/>
        <w:jc w:val="both"/>
        <w:rPr>
          <w:rFonts w:ascii="Arial" w:hAnsi="Arial" w:cs="Arial"/>
          <w:b/>
          <w:bCs/>
          <w:sz w:val="20"/>
          <w:szCs w:val="20"/>
          <w:u w:val="single"/>
          <w:lang w:val="hr-HR"/>
        </w:rPr>
      </w:pPr>
      <w:r w:rsidRPr="00A13B12">
        <w:rPr>
          <w:rFonts w:ascii="Arial" w:hAnsi="Arial" w:cs="Arial"/>
          <w:b/>
          <w:bCs/>
          <w:sz w:val="20"/>
          <w:szCs w:val="20"/>
          <w:u w:val="single"/>
          <w:lang w:val="hr-HR"/>
        </w:rPr>
        <w:t>Literatura za pismeni:</w:t>
      </w:r>
    </w:p>
    <w:p w14:paraId="6728D311" w14:textId="77777777" w:rsidR="00205AC6" w:rsidRPr="00D2533A" w:rsidRDefault="00205AC6" w:rsidP="00205AC6">
      <w:pPr>
        <w:ind w:left="360"/>
        <w:jc w:val="both"/>
        <w:rPr>
          <w:rFonts w:ascii="Arial" w:hAnsi="Arial" w:cs="Arial"/>
          <w:sz w:val="20"/>
          <w:szCs w:val="20"/>
          <w:lang w:val="hr-HR"/>
        </w:rPr>
      </w:pPr>
    </w:p>
    <w:p w14:paraId="2436151C" w14:textId="77777777" w:rsidR="00205AC6" w:rsidRPr="00D2533A" w:rsidRDefault="00205AC6" w:rsidP="004F52B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D2533A">
        <w:rPr>
          <w:rFonts w:ascii="Arial" w:hAnsi="Arial" w:cs="Arial"/>
          <w:sz w:val="20"/>
          <w:szCs w:val="20"/>
          <w:lang w:val="hr-HR"/>
        </w:rPr>
        <w:t xml:space="preserve">Zakon o </w:t>
      </w:r>
      <w:r w:rsidR="00FC1F62">
        <w:rPr>
          <w:rFonts w:ascii="Arial" w:hAnsi="Arial" w:cs="Arial"/>
          <w:sz w:val="20"/>
          <w:szCs w:val="20"/>
          <w:lang w:val="hr-HR"/>
        </w:rPr>
        <w:t>javnim preduzećima FBiH</w:t>
      </w:r>
      <w:r w:rsidRPr="00D2533A">
        <w:rPr>
          <w:rFonts w:ascii="Arial" w:hAnsi="Arial" w:cs="Arial"/>
          <w:sz w:val="20"/>
          <w:szCs w:val="20"/>
          <w:lang w:val="hr-HR"/>
        </w:rPr>
        <w:t xml:space="preserve"> („</w:t>
      </w:r>
      <w:r w:rsidR="00FC1F62">
        <w:rPr>
          <w:rFonts w:ascii="Arial" w:hAnsi="Arial" w:cs="Arial"/>
          <w:sz w:val="20"/>
          <w:szCs w:val="20"/>
          <w:lang w:val="hr-HR"/>
        </w:rPr>
        <w:t>Službene novine FBiH</w:t>
      </w:r>
      <w:r w:rsidR="004F52B2" w:rsidRPr="00D2533A">
        <w:rPr>
          <w:rFonts w:ascii="Arial" w:hAnsi="Arial" w:cs="Arial"/>
          <w:sz w:val="20"/>
          <w:szCs w:val="20"/>
          <w:lang w:val="hr-HR"/>
        </w:rPr>
        <w:t xml:space="preserve">“ broj: </w:t>
      </w:r>
      <w:r w:rsidR="00FC1F62">
        <w:rPr>
          <w:rFonts w:ascii="Arial" w:hAnsi="Arial" w:cs="Arial"/>
          <w:sz w:val="20"/>
          <w:szCs w:val="20"/>
          <w:lang w:val="hr-HR"/>
        </w:rPr>
        <w:t>8/05</w:t>
      </w:r>
      <w:r w:rsidR="004F52B2" w:rsidRPr="00D2533A">
        <w:rPr>
          <w:rFonts w:ascii="Arial" w:hAnsi="Arial" w:cs="Arial"/>
          <w:sz w:val="20"/>
          <w:szCs w:val="20"/>
          <w:lang w:val="hr-HR"/>
        </w:rPr>
        <w:t>);</w:t>
      </w:r>
    </w:p>
    <w:p w14:paraId="49D49628" w14:textId="77777777" w:rsidR="004F52B2" w:rsidRPr="00D2533A" w:rsidRDefault="004F52B2" w:rsidP="004F52B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D2533A">
        <w:rPr>
          <w:rFonts w:ascii="Arial" w:hAnsi="Arial" w:cs="Arial"/>
          <w:sz w:val="20"/>
          <w:szCs w:val="20"/>
          <w:lang w:val="hr-HR"/>
        </w:rPr>
        <w:t>Zakon o računovodstvu i reviziji FBiH („Službene novine Federacije BiH“ broj:15/21);</w:t>
      </w:r>
    </w:p>
    <w:p w14:paraId="7B916534" w14:textId="77777777" w:rsidR="004F52B2" w:rsidRPr="00D2533A" w:rsidRDefault="004F52B2" w:rsidP="004F52B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D2533A">
        <w:rPr>
          <w:rFonts w:ascii="Arial" w:hAnsi="Arial" w:cs="Arial"/>
          <w:sz w:val="20"/>
          <w:szCs w:val="20"/>
          <w:lang w:val="hr-HR"/>
        </w:rPr>
        <w:t>Zakon o finansijskom upravljanju i kontroli  u javnom sektoru  u Federaciji BiH („Službene novine Federacije BiH broj:38/16);</w:t>
      </w:r>
    </w:p>
    <w:p w14:paraId="13E47294" w14:textId="0203CB88" w:rsidR="00104D29" w:rsidRDefault="004F52B2" w:rsidP="00104D29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D2533A">
        <w:rPr>
          <w:rFonts w:ascii="Arial" w:hAnsi="Arial" w:cs="Arial"/>
          <w:sz w:val="20"/>
          <w:szCs w:val="20"/>
          <w:lang w:val="hr-HR"/>
        </w:rPr>
        <w:t>Uredba o uslovima i načinu plaćanja gotovim novcem („Službene  novine Federacije BiH“ broj:72/15);</w:t>
      </w:r>
    </w:p>
    <w:p w14:paraId="3E0C66D1" w14:textId="77777777" w:rsidR="00104D29" w:rsidRPr="00104D29" w:rsidRDefault="00104D29" w:rsidP="00104D29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104D29">
        <w:rPr>
          <w:rFonts w:ascii="Arial" w:hAnsi="Arial" w:cs="Arial"/>
          <w:sz w:val="20"/>
          <w:szCs w:val="20"/>
          <w:lang w:val="hr-HR"/>
        </w:rPr>
        <w:t>Zakon o privrednim društvima FBiH („Službene novine FBiH“ br.81/15)</w:t>
      </w:r>
    </w:p>
    <w:p w14:paraId="7CD12B9A" w14:textId="77777777" w:rsidR="00104D29" w:rsidRPr="00104D29" w:rsidRDefault="00104D29" w:rsidP="00104D29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  <w:lang w:val="hr-HR"/>
        </w:rPr>
      </w:pPr>
      <w:r w:rsidRPr="00104D29">
        <w:rPr>
          <w:rFonts w:ascii="Arial" w:hAnsi="Arial" w:cs="Arial"/>
          <w:sz w:val="20"/>
          <w:szCs w:val="20"/>
          <w:lang w:val="hr-HR"/>
        </w:rPr>
        <w:t>Zakon o plaćama i naknadama u organima vlasti u Kantonu Sarajevu („Službene novine KS“ br.5/19)</w:t>
      </w:r>
    </w:p>
    <w:p w14:paraId="7F829E50" w14:textId="77777777" w:rsidR="00104D29" w:rsidRPr="00104D29" w:rsidRDefault="00104D29" w:rsidP="00104D29">
      <w:pPr>
        <w:ind w:left="360"/>
        <w:jc w:val="both"/>
        <w:rPr>
          <w:rFonts w:ascii="Arial" w:hAnsi="Arial" w:cs="Arial"/>
          <w:sz w:val="20"/>
          <w:szCs w:val="20"/>
          <w:lang w:val="hr-HR"/>
        </w:rPr>
      </w:pPr>
    </w:p>
    <w:p w14:paraId="396C9CBC" w14:textId="7CC3DE50" w:rsidR="005564E7" w:rsidRPr="003447E5" w:rsidRDefault="005564E7" w:rsidP="00B12684">
      <w:pPr>
        <w:ind w:left="360"/>
        <w:jc w:val="both"/>
        <w:rPr>
          <w:rFonts w:ascii="Arial" w:hAnsi="Arial" w:cs="Arial"/>
          <w:color w:val="1F497D" w:themeColor="text2"/>
          <w:sz w:val="16"/>
          <w:szCs w:val="16"/>
          <w:lang w:val="hr-HR"/>
        </w:rPr>
      </w:pPr>
    </w:p>
    <w:sectPr w:rsidR="005564E7" w:rsidRPr="003447E5" w:rsidSect="00CB4B47">
      <w:pgSz w:w="11907" w:h="16840" w:code="9"/>
      <w:pgMar w:top="1440" w:right="1797" w:bottom="1440" w:left="1134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05EF"/>
    <w:multiLevelType w:val="hybridMultilevel"/>
    <w:tmpl w:val="F880D56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C2895"/>
    <w:multiLevelType w:val="hybridMultilevel"/>
    <w:tmpl w:val="D084184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80371"/>
    <w:multiLevelType w:val="hybridMultilevel"/>
    <w:tmpl w:val="E45A158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C7D5B"/>
    <w:multiLevelType w:val="hybridMultilevel"/>
    <w:tmpl w:val="6D0A834A"/>
    <w:lvl w:ilvl="0" w:tplc="DF0A44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70D53"/>
    <w:multiLevelType w:val="hybridMultilevel"/>
    <w:tmpl w:val="92183D6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E74A3"/>
    <w:multiLevelType w:val="hybridMultilevel"/>
    <w:tmpl w:val="8B1887E8"/>
    <w:lvl w:ilvl="0" w:tplc="A3A69CDE">
      <w:start w:val="8"/>
      <w:numFmt w:val="decimal"/>
      <w:lvlText w:val="%1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19372">
    <w:abstractNumId w:val="1"/>
  </w:num>
  <w:num w:numId="2" w16cid:durableId="785543407">
    <w:abstractNumId w:val="3"/>
  </w:num>
  <w:num w:numId="3" w16cid:durableId="138084876">
    <w:abstractNumId w:val="0"/>
  </w:num>
  <w:num w:numId="4" w16cid:durableId="2049260386">
    <w:abstractNumId w:val="4"/>
  </w:num>
  <w:num w:numId="5" w16cid:durableId="138613896">
    <w:abstractNumId w:val="2"/>
  </w:num>
  <w:num w:numId="6" w16cid:durableId="60490374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F29"/>
    <w:rsid w:val="00021DFE"/>
    <w:rsid w:val="00051F29"/>
    <w:rsid w:val="00064F52"/>
    <w:rsid w:val="000933A9"/>
    <w:rsid w:val="00097507"/>
    <w:rsid w:val="000B2B3B"/>
    <w:rsid w:val="000C4A2C"/>
    <w:rsid w:val="000D1384"/>
    <w:rsid w:val="000F50D6"/>
    <w:rsid w:val="00104D29"/>
    <w:rsid w:val="001056D8"/>
    <w:rsid w:val="001518F7"/>
    <w:rsid w:val="00191F89"/>
    <w:rsid w:val="001A74DA"/>
    <w:rsid w:val="001C1538"/>
    <w:rsid w:val="00205AC6"/>
    <w:rsid w:val="00244DB5"/>
    <w:rsid w:val="002714AA"/>
    <w:rsid w:val="00280E64"/>
    <w:rsid w:val="0029064F"/>
    <w:rsid w:val="002A31B4"/>
    <w:rsid w:val="002B6E56"/>
    <w:rsid w:val="002E327F"/>
    <w:rsid w:val="002F0FA3"/>
    <w:rsid w:val="002F1243"/>
    <w:rsid w:val="002F4A90"/>
    <w:rsid w:val="00317E05"/>
    <w:rsid w:val="00325BD3"/>
    <w:rsid w:val="0033111D"/>
    <w:rsid w:val="003447E5"/>
    <w:rsid w:val="00371967"/>
    <w:rsid w:val="003D6A03"/>
    <w:rsid w:val="00405132"/>
    <w:rsid w:val="00416781"/>
    <w:rsid w:val="004408BC"/>
    <w:rsid w:val="004B7859"/>
    <w:rsid w:val="004F52B2"/>
    <w:rsid w:val="00516A64"/>
    <w:rsid w:val="0055583A"/>
    <w:rsid w:val="005564E7"/>
    <w:rsid w:val="005717FE"/>
    <w:rsid w:val="005A72F3"/>
    <w:rsid w:val="005F2981"/>
    <w:rsid w:val="00683F2C"/>
    <w:rsid w:val="006A0E51"/>
    <w:rsid w:val="006B146D"/>
    <w:rsid w:val="00710C9B"/>
    <w:rsid w:val="00757F13"/>
    <w:rsid w:val="007C2DA7"/>
    <w:rsid w:val="007F3806"/>
    <w:rsid w:val="008873F9"/>
    <w:rsid w:val="008B29D2"/>
    <w:rsid w:val="008F292A"/>
    <w:rsid w:val="00923E72"/>
    <w:rsid w:val="00985B9F"/>
    <w:rsid w:val="009B710E"/>
    <w:rsid w:val="00A13B12"/>
    <w:rsid w:val="00A169BB"/>
    <w:rsid w:val="00A80749"/>
    <w:rsid w:val="00A90B3E"/>
    <w:rsid w:val="00B12684"/>
    <w:rsid w:val="00B172F2"/>
    <w:rsid w:val="00B35FF9"/>
    <w:rsid w:val="00B5314E"/>
    <w:rsid w:val="00B72AAE"/>
    <w:rsid w:val="00BB3440"/>
    <w:rsid w:val="00BE5699"/>
    <w:rsid w:val="00BF40B3"/>
    <w:rsid w:val="00C73913"/>
    <w:rsid w:val="00CA2327"/>
    <w:rsid w:val="00CB4B47"/>
    <w:rsid w:val="00CD1DBD"/>
    <w:rsid w:val="00CF256E"/>
    <w:rsid w:val="00D2533A"/>
    <w:rsid w:val="00D841D7"/>
    <w:rsid w:val="00D87788"/>
    <w:rsid w:val="00D955B5"/>
    <w:rsid w:val="00DC2E2D"/>
    <w:rsid w:val="00DF7730"/>
    <w:rsid w:val="00EA5E57"/>
    <w:rsid w:val="00F20C8B"/>
    <w:rsid w:val="00FC1F62"/>
    <w:rsid w:val="00FD219B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DE609B"/>
  <w15:docId w15:val="{9BF330E6-7C6C-4649-BD54-420981CC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74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4A9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F7730"/>
    <w:rPr>
      <w:rFonts w:ascii="Calibri" w:eastAsia="Calibri" w:hAnsi="Calibri"/>
      <w:sz w:val="22"/>
      <w:szCs w:val="22"/>
      <w:lang w:val="hr-BA"/>
    </w:rPr>
  </w:style>
  <w:style w:type="table" w:styleId="TableGrid">
    <w:name w:val="Table Grid"/>
    <w:basedOn w:val="TableNormal"/>
    <w:rsid w:val="00093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933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7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0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3049329329548A5BDB87861317A96" ma:contentTypeVersion="16" ma:contentTypeDescription="Create a new document." ma:contentTypeScope="" ma:versionID="696182632a400ff0b0886bb6e547d79a">
  <xsd:schema xmlns:xsd="http://www.w3.org/2001/XMLSchema" xmlns:xs="http://www.w3.org/2001/XMLSchema" xmlns:p="http://schemas.microsoft.com/office/2006/metadata/properties" xmlns:ns2="284bce72-49e9-4851-83d9-b96602f67248" xmlns:ns3="15285f7c-55e6-49ea-9564-b26e5cf5723e" targetNamespace="http://schemas.microsoft.com/office/2006/metadata/properties" ma:root="true" ma:fieldsID="51e01de2eb6054d439f0f0ba5297b6b3" ns2:_="" ns3:_="">
    <xsd:import namespace="284bce72-49e9-4851-83d9-b96602f67248"/>
    <xsd:import namespace="15285f7c-55e6-49ea-9564-b26e5cf57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bce72-49e9-4851-83d9-b96602f67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774e1c5-1dd4-4b0d-97de-7a411bcd30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85f7c-55e6-49ea-9564-b26e5cf5723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2b0b60d-1e2f-48fc-b8d5-b233ba01a222}" ma:internalName="TaxCatchAll" ma:showField="CatchAllData" ma:web="15285f7c-55e6-49ea-9564-b26e5cf57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285f7c-55e6-49ea-9564-b26e5cf5723e" xsi:nil="true"/>
    <lcf76f155ced4ddcb4097134ff3c332f xmlns="284bce72-49e9-4851-83d9-b96602f672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6AC36F-F332-4170-89A6-E5C3EF5B92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EDA108-A7B2-42F4-8E18-5B12E9B71726}"/>
</file>

<file path=customXml/itemProps3.xml><?xml version="1.0" encoding="utf-8"?>
<ds:datastoreItem xmlns:ds="http://schemas.openxmlformats.org/officeDocument/2006/customXml" ds:itemID="{D93C9AC5-D305-404F-9850-5B58B3EC5287}"/>
</file>

<file path=customXml/itemProps4.xml><?xml version="1.0" encoding="utf-8"?>
<ds:datastoreItem xmlns:ds="http://schemas.openxmlformats.org/officeDocument/2006/customXml" ds:itemID="{3AE5C5F3-17AA-4766-AAD3-33795C9D81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667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Bosna i Hercegovina</vt:lpstr>
    </vt:vector>
  </TitlesOfParts>
  <Company>OFFICE</Company>
  <LinksUpToDate>false</LinksUpToDate>
  <CharactersWithSpaces>4542</CharactersWithSpaces>
  <SharedDoc>false</SharedDoc>
  <HLinks>
    <vt:vector size="6" baseType="variant">
      <vt:variant>
        <vt:i4>6553646</vt:i4>
      </vt:variant>
      <vt:variant>
        <vt:i4>0</vt:i4>
      </vt:variant>
      <vt:variant>
        <vt:i4>0</vt:i4>
      </vt:variant>
      <vt:variant>
        <vt:i4>5</vt:i4>
      </vt:variant>
      <vt:variant>
        <vt:lpwstr>tel:033/621-286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subject/>
  <dc:creator>PC User</dc:creator>
  <cp:keywords/>
  <cp:lastModifiedBy>Elma Džaferović</cp:lastModifiedBy>
  <cp:revision>3</cp:revision>
  <cp:lastPrinted>2022-03-02T13:12:00Z</cp:lastPrinted>
  <dcterms:created xsi:type="dcterms:W3CDTF">2025-02-28T07:38:00Z</dcterms:created>
  <dcterms:modified xsi:type="dcterms:W3CDTF">2025-02-28T09:37:00Z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0x0101007A33049329329548A5BDB87861317A96</vt:lpwstr>
  </property>
</Properties>
</file>