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2796" w:tblpY="752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4B7859" w:rsidRPr="005564E7" w14:paraId="4C0D151D" w14:textId="77777777" w:rsidTr="008B29D2">
        <w:trPr>
          <w:trHeight w:val="1036"/>
        </w:trPr>
        <w:tc>
          <w:tcPr>
            <w:tcW w:w="7196" w:type="dxa"/>
          </w:tcPr>
          <w:p w14:paraId="6AE5CA93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  <w:t>KANTONALNO JAVNO PREDUZEĆE</w:t>
            </w:r>
          </w:p>
          <w:p w14:paraId="0C994A10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lang w:val="hr-HR"/>
              </w:rPr>
              <w:t>„Poljoprivredno dobro Butmir“ d.o.o. Sarajevo-Ilidža</w:t>
            </w:r>
          </w:p>
          <w:p w14:paraId="6FBB0793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Por.br:0135005200; PDV br:200087410009; ID br:4200087410009;</w:t>
            </w:r>
          </w:p>
          <w:p w14:paraId="751E8258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Općinski sud u Sarajevu, Rješenje o upisu br:UF/I-993/05;</w:t>
            </w:r>
          </w:p>
          <w:p w14:paraId="2E7B5232" w14:textId="77777777" w:rsidR="004B7859" w:rsidRPr="004B7859" w:rsidRDefault="004B7859" w:rsidP="008B29D2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Sjedište, ul.Bojnička 119.,Ilidža;  </w:t>
            </w:r>
            <w:r>
              <w:fldChar w:fldCharType="begin"/>
            </w:r>
            <w:r>
              <w:instrText>HYPERLINK "tel:033/621-286"</w:instrText>
            </w:r>
            <w:r>
              <w:fldChar w:fldCharType="separate"/>
            </w:r>
            <w:r w:rsidRPr="003447E5">
              <w:rPr>
                <w:rStyle w:val="Hyperlink"/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tel:033/621-286</w:t>
            </w:r>
            <w:r>
              <w:fldChar w:fldCharType="end"/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fax:033/621-160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www.pdbutmir.com</w:t>
            </w:r>
            <w:r>
              <w:rPr>
                <w:rFonts w:ascii="Calibri" w:hAnsi="Calibri" w:cs="Arial"/>
                <w:color w:val="948A54"/>
                <w:sz w:val="16"/>
                <w:szCs w:val="16"/>
                <w:u w:val="single"/>
                <w:lang w:val="hr-HR"/>
              </w:rPr>
              <w:t>;</w:t>
            </w:r>
          </w:p>
        </w:tc>
      </w:tr>
    </w:tbl>
    <w:p w14:paraId="2CEFE848" w14:textId="77777777" w:rsidR="000933A9" w:rsidRDefault="003447E5" w:rsidP="000B2B3B">
      <w:pPr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6C5B43D" wp14:editId="39A036C4">
            <wp:extent cx="1562100" cy="1502019"/>
            <wp:effectExtent l="19050" t="0" r="0" b="0"/>
            <wp:docPr id="1" name="Picture 1" descr="logo butmir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utmir_n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AED778" w14:textId="77777777" w:rsidR="004408BC" w:rsidRPr="004408BC" w:rsidRDefault="004408BC" w:rsidP="000B2B3B">
      <w:pPr>
        <w:rPr>
          <w:b/>
          <w:sz w:val="20"/>
          <w:szCs w:val="20"/>
          <w:lang w:val="hr-HR"/>
        </w:rPr>
      </w:pPr>
    </w:p>
    <w:p w14:paraId="1CA7CF8B" w14:textId="1469136E" w:rsidR="00674FF3" w:rsidRDefault="00244DB5" w:rsidP="00244DB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 w:rsidRPr="00A734D1">
        <w:rPr>
          <w:rFonts w:ascii="Arial" w:hAnsi="Arial" w:cs="Arial"/>
          <w:b/>
          <w:bCs/>
          <w:sz w:val="20"/>
          <w:szCs w:val="20"/>
          <w:u w:val="single"/>
          <w:lang w:val="hr-HR"/>
        </w:rPr>
        <w:t xml:space="preserve">ISPITNA PITANJA ZA  </w:t>
      </w:r>
      <w:r w:rsidR="00CB7E2B">
        <w:rPr>
          <w:rFonts w:ascii="Arial" w:hAnsi="Arial" w:cs="Arial"/>
          <w:b/>
          <w:bCs/>
          <w:sz w:val="20"/>
          <w:szCs w:val="20"/>
          <w:u w:val="single"/>
          <w:lang w:val="hr-HR"/>
        </w:rPr>
        <w:t>US</w:t>
      </w:r>
      <w:r w:rsidRPr="00A734D1">
        <w:rPr>
          <w:rFonts w:ascii="Arial" w:hAnsi="Arial" w:cs="Arial"/>
          <w:b/>
          <w:bCs/>
          <w:sz w:val="20"/>
          <w:szCs w:val="20"/>
          <w:u w:val="single"/>
          <w:lang w:val="hr-HR"/>
        </w:rPr>
        <w:t>MENI</w:t>
      </w:r>
    </w:p>
    <w:p w14:paraId="459FACE3" w14:textId="77777777" w:rsidR="00674FF3" w:rsidRDefault="00674FF3" w:rsidP="00244DB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708CCABE" w14:textId="7E4D2721" w:rsidR="005A72F3" w:rsidRPr="00A734D1" w:rsidRDefault="00674FF3" w:rsidP="00244DB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hr-HR"/>
        </w:rPr>
        <w:t xml:space="preserve">Pozicija: </w:t>
      </w:r>
      <w:r w:rsidR="00A734D1" w:rsidRPr="00A734D1">
        <w:rPr>
          <w:rFonts w:ascii="Arial" w:hAnsi="Arial" w:cs="Arial"/>
          <w:b/>
          <w:bCs/>
          <w:sz w:val="20"/>
          <w:szCs w:val="20"/>
          <w:u w:val="single"/>
          <w:lang w:val="hr-HR"/>
        </w:rPr>
        <w:t>Rukovodilac za opće, pravne i finansijske poslove</w:t>
      </w:r>
    </w:p>
    <w:p w14:paraId="644AC50C" w14:textId="77777777" w:rsidR="00244DB5" w:rsidRPr="00D2533A" w:rsidRDefault="00244DB5" w:rsidP="00244DB5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5A2292E0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Ugovor o JN se zaključuje u skladu sa?</w:t>
      </w:r>
    </w:p>
    <w:p w14:paraId="7B6983F9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UO dostavlja prijedlog ugovora drugorangiranom ponuđaču, u slučaju da najuspješniji?</w:t>
      </w:r>
    </w:p>
    <w:p w14:paraId="19F8D72E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Konkurentski zahtjev za dostavu ponuda je?</w:t>
      </w:r>
    </w:p>
    <w:p w14:paraId="7A63AC97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Izbor i imenovanje Direktora Agencije za javne nabavke BiH je u nadležnosti?</w:t>
      </w:r>
    </w:p>
    <w:p w14:paraId="5CE1157D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Stranke u postupku pravne zaštite u postupcima JN su:</w:t>
      </w:r>
    </w:p>
    <w:p w14:paraId="42024755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Žalba se izjavljuje ugovornom organu?</w:t>
      </w:r>
    </w:p>
    <w:p w14:paraId="6C77696F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Ako UO utvrdi da je žalba neblagovremena, nedopuštena ili izjavljena od neovlaštenog lica on će?</w:t>
      </w:r>
    </w:p>
    <w:p w14:paraId="3C14B432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Koje je maksimalno trajanje okvirnog sporazuma?</w:t>
      </w:r>
    </w:p>
    <w:p w14:paraId="0151B929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Alternativna ponuda dopuštena je u slučaju?</w:t>
      </w:r>
    </w:p>
    <w:p w14:paraId="373908F3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Ugovorni organ obavezan je poništiti postupak JN u slučaju da?</w:t>
      </w:r>
    </w:p>
    <w:p w14:paraId="22192ED1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Dijelovi ponude kao što su uzorci, katalozi, mediji za pohranjivanje podataka isl. koji ne mougu biti uvezani ponuđač?</w:t>
      </w:r>
    </w:p>
    <w:p w14:paraId="3B25D361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Izmjena i/ili dopuna ponude dostavlja se?</w:t>
      </w:r>
    </w:p>
    <w:p w14:paraId="24D8E8A1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Ugovorom o radu na neodređeno vrijeme smatra se?</w:t>
      </w:r>
    </w:p>
    <w:p w14:paraId="672E18AA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Ugovor o radu na određeno vrijeme može se zaključiti najduže?</w:t>
      </w:r>
    </w:p>
    <w:p w14:paraId="65F75DCB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Ugovor o radu zaključuje se u pisanoj formi i sadrži sljedeće podatke?</w:t>
      </w:r>
    </w:p>
    <w:p w14:paraId="58BC20D7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Upućivanjem na rad u inozemstvu, poslodavac i radnik moraju postići pisanu saglasnost</w:t>
      </w:r>
      <w:r w:rsidR="00733EE4">
        <w:rPr>
          <w:rFonts w:ascii="Arial" w:hAnsi="Arial" w:cs="Arial"/>
          <w:sz w:val="20"/>
          <w:szCs w:val="20"/>
          <w:lang w:val="bs-Latn-BA"/>
        </w:rPr>
        <w:t xml:space="preserve">i u </w:t>
      </w:r>
      <w:r w:rsidRPr="00733EE4">
        <w:rPr>
          <w:rFonts w:ascii="Arial" w:hAnsi="Arial" w:cs="Arial"/>
          <w:sz w:val="20"/>
          <w:szCs w:val="20"/>
          <w:lang w:val="bs-Latn-BA"/>
        </w:rPr>
        <w:t>pogledu sljedećih uslova?</w:t>
      </w:r>
    </w:p>
    <w:p w14:paraId="7132C1BD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Poslodavac je dužan radniku odmah na početku rada, uz pisani dokaz, dostaviti?</w:t>
      </w:r>
    </w:p>
    <w:p w14:paraId="00A860C5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Pripravnikom se smatra?</w:t>
      </w:r>
    </w:p>
    <w:p w14:paraId="22A9F4B1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Pripravnik, nakon završenog pripravničkog staža polaže stručni ispit u sljedećem slučaju?</w:t>
      </w:r>
    </w:p>
    <w:p w14:paraId="406DAFD5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Puno radno vrijeme može se rasporediti na?</w:t>
      </w:r>
    </w:p>
    <w:p w14:paraId="3816ECA3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skraćivanju radnog vremena, na poslovima na kojima, uz primjenu mjera sigurnosti i zdravlja na radu, nije moguće zaštititi radnika od štetnih uticaja odlučuje?</w:t>
      </w:r>
    </w:p>
    <w:p w14:paraId="5D358AD1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Radnik je na zahtjev poslodavca obavezan raditi prekovremeno, a najduže?</w:t>
      </w:r>
    </w:p>
    <w:p w14:paraId="27E131AC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Ukoliko prekovremeni rad radnika traje duže od tri sedmice neprekidno ili više od 10 sedmica u toku kalendarske godine, o prekovremenom radu poslodavac obavještava?</w:t>
      </w:r>
    </w:p>
    <w:p w14:paraId="3608C516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Preraspodjela radnog vremena podrazumijeva?</w:t>
      </w:r>
    </w:p>
    <w:p w14:paraId="2D14BCDF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Radnicima koji rade noću poslodavac je dužan osigurati?</w:t>
      </w:r>
    </w:p>
    <w:p w14:paraId="691015DC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Šta se smatra noćnim radom?</w:t>
      </w:r>
    </w:p>
    <w:p w14:paraId="45222F99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Preraspodijeljeno radno vrijeme smatra se prekovremenim radom?</w:t>
      </w:r>
    </w:p>
    <w:p w14:paraId="431AFEB2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Radnik koji radi duže od 6 sati dnevno, ima pravo na odmor u toku radnog dana u trajanju od ?</w:t>
      </w:r>
    </w:p>
    <w:p w14:paraId="17BBA11A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Radnik, za svaku kalendarsku godinu, ima pravo na plaćeni godišnji odmor u trajanju od?</w:t>
      </w:r>
    </w:p>
    <w:p w14:paraId="4C236E4A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Plaćeno odsustvo radnik može koristiti do 7 radnih dana u jednoj kalendarskog godini u sledećim slučajevima?</w:t>
      </w:r>
    </w:p>
    <w:p w14:paraId="6D64437D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Prilikom stupanja na rad radnika, poslodavac je dužan?</w:t>
      </w:r>
    </w:p>
    <w:p w14:paraId="74B39FE8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Radniku koji je pretrpio povredu na radu ili je obolio od profesionalne bolesti, poslodavac ne može?</w:t>
      </w:r>
    </w:p>
    <w:p w14:paraId="46AACB2F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Plaća radnika sastoji se od?</w:t>
      </w:r>
    </w:p>
    <w:p w14:paraId="444EFE2D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Poslodavac ne može svoje potraživanje prema radniku naplatiti uskraćivanjem isplate dijela plaće ili nekog njenog dijela, odnosno uskraćivanjem isplate naknade plaće ili dijela naknade plaće?</w:t>
      </w:r>
    </w:p>
    <w:p w14:paraId="389A882B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Ugovor o radu prestaje?</w:t>
      </w:r>
    </w:p>
    <w:p w14:paraId="013B0FE1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lastRenderedPageBreak/>
        <w:t>Otkaz ugovora o radu bez obaveze poštivanja otkaznog roka moguć je u kojem slučaju?</w:t>
      </w:r>
    </w:p>
    <w:p w14:paraId="5E4295F7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Otkazni rok ne može biti kraći od?</w:t>
      </w:r>
    </w:p>
    <w:p w14:paraId="55A7C377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Radnik koji prihvati ponudu zaključivanja ugovora o radu pod izmijenjenim uvjetima zadržava pravo da pred nadležnim sudom osporava dopuštenost takve izmjene ugovora?</w:t>
      </w:r>
    </w:p>
    <w:p w14:paraId="54879F35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U hitnim slučajevima, poslodavac može donijeti jednostranu odluku o rasporedu radnika na drugo radno mjesto, a najduže?</w:t>
      </w:r>
    </w:p>
    <w:p w14:paraId="39FB7135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Ukoliko radnik smatra da mu je poslodavac povrijedio neko pravo iz radnog odnosa, u  kom je roku dužan  zahtijevati od poslodavca ostvarivanje tog prava?</w:t>
      </w:r>
    </w:p>
    <w:p w14:paraId="1482BCA3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U kojem periodu zastarijevaju sva novčana potraživanja iz radnog odnosa?</w:t>
      </w:r>
    </w:p>
    <w:p w14:paraId="2F05AF56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Poslodavac ima obavezu donijeti Pravilnik o radu u sljedećim slučajevima?</w:t>
      </w:r>
    </w:p>
    <w:p w14:paraId="15B18FEF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donošenju Pravilnika o radu, poslodavac se obavezno konsultuje sa?</w:t>
      </w:r>
    </w:p>
    <w:p w14:paraId="7493E978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Sindikat se smatra reprezentativnim ukoliko?</w:t>
      </w:r>
    </w:p>
    <w:p w14:paraId="6DF43391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Kolektivni ugovor se zaključuje kao?</w:t>
      </w:r>
    </w:p>
    <w:p w14:paraId="7B990414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Opći kolektivni ugovor zaključuju?</w:t>
      </w:r>
    </w:p>
    <w:p w14:paraId="393C6868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Nadzor nad primjenom Zakona o radu, i na osnovu njega donešenih propisa, obavlja?</w:t>
      </w:r>
    </w:p>
    <w:p w14:paraId="58A1C636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Za obavljanje privremenih i povremenih poslova može se zaključiti ugovor ako su ispunjeni sljedeći uslovi?</w:t>
      </w:r>
    </w:p>
    <w:p w14:paraId="175E759B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Ukoliko poslodavac ne zaključi ugovor o radu i ne izvrši prijavu na obavezno osiguranje radnika kaznit će se novčanom kaznom u iznosu od?</w:t>
      </w:r>
    </w:p>
    <w:p w14:paraId="6BAFC10E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Ko ima pravo pozivanja na štrajk?</w:t>
      </w:r>
    </w:p>
    <w:p w14:paraId="2C47DBF9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Radnik ima pravo na povećanu plaću u slučajevima?</w:t>
      </w:r>
    </w:p>
    <w:p w14:paraId="733B9542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Poslodavac može radniku otkazati ugovor o radu, uz propisani otkazni rok, ako?</w:t>
      </w:r>
    </w:p>
    <w:p w14:paraId="3B13D209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Ako radnik, na zahtjev poslodavca, prestane sa radom prije isteka propisanog otkaznog roka, poslodavac je obavezan da?</w:t>
      </w:r>
    </w:p>
    <w:p w14:paraId="53EAB663" w14:textId="11626660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Za vrijeme korištenja godišnjeg odmora, radnik ima pravo?</w:t>
      </w:r>
      <w:bookmarkStart w:id="0" w:name="_Hlk96086751"/>
    </w:p>
    <w:p w14:paraId="6B23D11F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Koji </w:t>
      </w:r>
      <w:proofErr w:type="spellStart"/>
      <w:r w:rsidRPr="00733EE4">
        <w:rPr>
          <w:rFonts w:ascii="Arial" w:hAnsi="Arial" w:cs="Arial"/>
          <w:sz w:val="20"/>
          <w:szCs w:val="20"/>
        </w:rPr>
        <w:t>organi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druga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tijela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dužna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postupati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733EE4">
        <w:rPr>
          <w:rFonts w:ascii="Arial" w:hAnsi="Arial" w:cs="Arial"/>
          <w:sz w:val="20"/>
          <w:szCs w:val="20"/>
        </w:rPr>
        <w:t>Zakonu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741B4AF2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Mogu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li se </w:t>
      </w:r>
      <w:proofErr w:type="spellStart"/>
      <w:r w:rsidRPr="00733EE4">
        <w:rPr>
          <w:rFonts w:ascii="Arial" w:hAnsi="Arial" w:cs="Arial"/>
          <w:sz w:val="20"/>
          <w:szCs w:val="20"/>
        </w:rPr>
        <w:t>pojedina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pitanja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određenu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upravnu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oblast </w:t>
      </w:r>
      <w:proofErr w:type="spellStart"/>
      <w:r w:rsidRPr="00733EE4">
        <w:rPr>
          <w:rFonts w:ascii="Arial" w:hAnsi="Arial" w:cs="Arial"/>
          <w:sz w:val="20"/>
          <w:szCs w:val="20"/>
        </w:rPr>
        <w:t>urediti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drugačije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nego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što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uređena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Zakonom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35233C85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Načelo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zakonitosti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upravnog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podrazumijeva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157816D6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Protiv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kojeg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izjaviti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žalba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775594DC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33EE4">
        <w:rPr>
          <w:rFonts w:ascii="Arial" w:hAnsi="Arial" w:cs="Arial"/>
          <w:sz w:val="20"/>
          <w:szCs w:val="20"/>
        </w:rPr>
        <w:t>konačno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je?</w:t>
      </w:r>
    </w:p>
    <w:p w14:paraId="679AE2D9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Koje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33EE4">
        <w:rPr>
          <w:rFonts w:ascii="Arial" w:hAnsi="Arial" w:cs="Arial"/>
          <w:sz w:val="20"/>
          <w:szCs w:val="20"/>
        </w:rPr>
        <w:t>pravomoćno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12AB607B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Kako se </w:t>
      </w:r>
      <w:proofErr w:type="spellStart"/>
      <w:r w:rsidRPr="00733EE4">
        <w:rPr>
          <w:rFonts w:ascii="Arial" w:hAnsi="Arial" w:cs="Arial"/>
          <w:sz w:val="20"/>
          <w:szCs w:val="20"/>
        </w:rPr>
        <w:t>određuje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stvarna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nadležnost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rješavanje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upravnim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stvarima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438B2C58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Kako se </w:t>
      </w:r>
      <w:proofErr w:type="spellStart"/>
      <w:r w:rsidRPr="00733EE4">
        <w:rPr>
          <w:rFonts w:ascii="Arial" w:hAnsi="Arial" w:cs="Arial"/>
          <w:sz w:val="20"/>
          <w:szCs w:val="20"/>
        </w:rPr>
        <w:t>određuje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mjesna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nadležnost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stvarima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33EE4">
        <w:rPr>
          <w:rFonts w:ascii="Arial" w:hAnsi="Arial" w:cs="Arial"/>
          <w:sz w:val="20"/>
          <w:szCs w:val="20"/>
        </w:rPr>
        <w:t>odnose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nekretnine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584B8594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Ko </w:t>
      </w:r>
      <w:proofErr w:type="spellStart"/>
      <w:r w:rsidRPr="00733EE4">
        <w:rPr>
          <w:rFonts w:ascii="Arial" w:hAnsi="Arial" w:cs="Arial"/>
          <w:sz w:val="20"/>
          <w:szCs w:val="20"/>
        </w:rPr>
        <w:t>rješava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sukob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nadležnosti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između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federalnih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organa </w:t>
      </w:r>
      <w:proofErr w:type="spellStart"/>
      <w:r w:rsidRPr="00733EE4">
        <w:rPr>
          <w:rFonts w:ascii="Arial" w:hAnsi="Arial" w:cs="Arial"/>
          <w:sz w:val="20"/>
          <w:szCs w:val="20"/>
        </w:rPr>
        <w:t>uprave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3EE4">
        <w:rPr>
          <w:rFonts w:ascii="Arial" w:hAnsi="Arial" w:cs="Arial"/>
          <w:sz w:val="20"/>
          <w:szCs w:val="20"/>
        </w:rPr>
        <w:t>između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federalnih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organa </w:t>
      </w:r>
      <w:proofErr w:type="spellStart"/>
      <w:r w:rsidRPr="00733EE4">
        <w:rPr>
          <w:rFonts w:ascii="Arial" w:hAnsi="Arial" w:cs="Arial"/>
          <w:sz w:val="20"/>
          <w:szCs w:val="20"/>
        </w:rPr>
        <w:t>uprave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33EE4">
        <w:rPr>
          <w:rFonts w:ascii="Arial" w:hAnsi="Arial" w:cs="Arial"/>
          <w:sz w:val="20"/>
          <w:szCs w:val="20"/>
        </w:rPr>
        <w:t>federalnih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ustanova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3EE4">
        <w:rPr>
          <w:rFonts w:ascii="Arial" w:hAnsi="Arial" w:cs="Arial"/>
          <w:sz w:val="20"/>
          <w:szCs w:val="20"/>
        </w:rPr>
        <w:t>kao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33EE4">
        <w:rPr>
          <w:rFonts w:ascii="Arial" w:hAnsi="Arial" w:cs="Arial"/>
          <w:sz w:val="20"/>
          <w:szCs w:val="20"/>
        </w:rPr>
        <w:t>između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federalnih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ustanova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68611282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733EE4">
        <w:rPr>
          <w:rFonts w:ascii="Arial" w:hAnsi="Arial" w:cs="Arial"/>
          <w:sz w:val="20"/>
          <w:szCs w:val="20"/>
        </w:rPr>
        <w:t>upravnoj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stvari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čije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33EE4">
        <w:rPr>
          <w:rFonts w:ascii="Arial" w:hAnsi="Arial" w:cs="Arial"/>
          <w:sz w:val="20"/>
          <w:szCs w:val="20"/>
        </w:rPr>
        <w:t>rješavanje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nadležan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organ </w:t>
      </w:r>
      <w:proofErr w:type="spellStart"/>
      <w:r w:rsidRPr="00733EE4">
        <w:rPr>
          <w:rFonts w:ascii="Arial" w:hAnsi="Arial" w:cs="Arial"/>
          <w:sz w:val="20"/>
          <w:szCs w:val="20"/>
        </w:rPr>
        <w:t>uprave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donosi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? </w:t>
      </w:r>
    </w:p>
    <w:p w14:paraId="6DCB1515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li </w:t>
      </w:r>
      <w:proofErr w:type="spellStart"/>
      <w:r w:rsidRPr="00733EE4">
        <w:rPr>
          <w:rFonts w:ascii="Arial" w:hAnsi="Arial" w:cs="Arial"/>
          <w:sz w:val="20"/>
          <w:szCs w:val="20"/>
        </w:rPr>
        <w:t>rukovodilac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organa </w:t>
      </w:r>
      <w:proofErr w:type="spellStart"/>
      <w:r w:rsidRPr="00733EE4">
        <w:rPr>
          <w:rFonts w:ascii="Arial" w:hAnsi="Arial" w:cs="Arial"/>
          <w:sz w:val="20"/>
          <w:szCs w:val="20"/>
        </w:rPr>
        <w:t>uprave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ovlastiti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733EE4">
        <w:rPr>
          <w:rFonts w:ascii="Arial" w:hAnsi="Arial" w:cs="Arial"/>
          <w:sz w:val="20"/>
          <w:szCs w:val="20"/>
        </w:rPr>
        <w:t>drugu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33EE4">
        <w:rPr>
          <w:rFonts w:ascii="Arial" w:hAnsi="Arial" w:cs="Arial"/>
          <w:sz w:val="20"/>
          <w:szCs w:val="20"/>
        </w:rPr>
        <w:t>službenu</w:t>
      </w:r>
      <w:proofErr w:type="spellEnd"/>
      <w:proofErr w:type="gram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osobu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istog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organa da </w:t>
      </w:r>
      <w:proofErr w:type="spellStart"/>
      <w:r w:rsidRPr="00733EE4">
        <w:rPr>
          <w:rFonts w:ascii="Arial" w:hAnsi="Arial" w:cs="Arial"/>
          <w:sz w:val="20"/>
          <w:szCs w:val="20"/>
        </w:rPr>
        <w:t>rješava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upravnim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stvarima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određene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vrste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upravnih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poslova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ili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drugu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stručnu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službenu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osobu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vođenje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odnosno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preduzimanje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radnje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prije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donošenja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5DB3B701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Ako </w:t>
      </w:r>
      <w:proofErr w:type="spellStart"/>
      <w:r w:rsidRPr="00733EE4">
        <w:rPr>
          <w:rFonts w:ascii="Arial" w:hAnsi="Arial" w:cs="Arial"/>
          <w:sz w:val="20"/>
          <w:szCs w:val="20"/>
        </w:rPr>
        <w:t>drugostepeni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organ </w:t>
      </w:r>
      <w:proofErr w:type="spellStart"/>
      <w:r w:rsidRPr="00733EE4">
        <w:rPr>
          <w:rFonts w:ascii="Arial" w:hAnsi="Arial" w:cs="Arial"/>
          <w:sz w:val="20"/>
          <w:szCs w:val="20"/>
        </w:rPr>
        <w:t>utvrdi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733EE4">
        <w:rPr>
          <w:rFonts w:ascii="Arial" w:hAnsi="Arial" w:cs="Arial"/>
          <w:sz w:val="20"/>
          <w:szCs w:val="20"/>
        </w:rPr>
        <w:t>su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prvostepenom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pogrešno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ocijenjeni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dokazi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da je </w:t>
      </w:r>
      <w:proofErr w:type="spellStart"/>
      <w:r w:rsidRPr="00733EE4">
        <w:rPr>
          <w:rFonts w:ascii="Arial" w:hAnsi="Arial" w:cs="Arial"/>
          <w:sz w:val="20"/>
          <w:szCs w:val="20"/>
        </w:rPr>
        <w:t>iz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utvrđenih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činjenica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izveden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pogrešan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zaključak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glede </w:t>
      </w:r>
      <w:proofErr w:type="spellStart"/>
      <w:r w:rsidRPr="00733EE4">
        <w:rPr>
          <w:rFonts w:ascii="Arial" w:hAnsi="Arial" w:cs="Arial"/>
          <w:sz w:val="20"/>
          <w:szCs w:val="20"/>
        </w:rPr>
        <w:t>činjeničnog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stanja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da je </w:t>
      </w:r>
      <w:proofErr w:type="spellStart"/>
      <w:r w:rsidRPr="00733EE4">
        <w:rPr>
          <w:rFonts w:ascii="Arial" w:hAnsi="Arial" w:cs="Arial"/>
          <w:sz w:val="20"/>
          <w:szCs w:val="20"/>
        </w:rPr>
        <w:t>pogrešno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primijenjen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pravni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propis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osnovu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koga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33EE4">
        <w:rPr>
          <w:rFonts w:ascii="Arial" w:hAnsi="Arial" w:cs="Arial"/>
          <w:sz w:val="20"/>
          <w:szCs w:val="20"/>
        </w:rPr>
        <w:t>rješava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stvar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da je u </w:t>
      </w:r>
      <w:proofErr w:type="spellStart"/>
      <w:r w:rsidRPr="00733EE4">
        <w:rPr>
          <w:rFonts w:ascii="Arial" w:hAnsi="Arial" w:cs="Arial"/>
          <w:sz w:val="20"/>
          <w:szCs w:val="20"/>
        </w:rPr>
        <w:t>istoj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upravnoj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stvari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već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jednom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poništeno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prvostepeno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733EE4">
        <w:rPr>
          <w:rFonts w:ascii="Arial" w:hAnsi="Arial" w:cs="Arial"/>
          <w:sz w:val="20"/>
          <w:szCs w:val="20"/>
        </w:rPr>
        <w:t>posebno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ako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prvostepeni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organ </w:t>
      </w:r>
      <w:proofErr w:type="spellStart"/>
      <w:r w:rsidRPr="00733EE4">
        <w:rPr>
          <w:rFonts w:ascii="Arial" w:hAnsi="Arial" w:cs="Arial"/>
          <w:sz w:val="20"/>
          <w:szCs w:val="20"/>
        </w:rPr>
        <w:t>nije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svemu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postupio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733EE4">
        <w:rPr>
          <w:rFonts w:ascii="Arial" w:hAnsi="Arial" w:cs="Arial"/>
          <w:sz w:val="20"/>
          <w:szCs w:val="20"/>
        </w:rPr>
        <w:t>drugostepenom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ili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ako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utvrdi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da je </w:t>
      </w:r>
      <w:proofErr w:type="spellStart"/>
      <w:r w:rsidRPr="00733EE4">
        <w:rPr>
          <w:rFonts w:ascii="Arial" w:hAnsi="Arial" w:cs="Arial"/>
          <w:sz w:val="20"/>
          <w:szCs w:val="20"/>
        </w:rPr>
        <w:t>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osnovu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slobodne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ocjene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trebalo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donijeti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drugačije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on </w:t>
      </w:r>
      <w:proofErr w:type="spellStart"/>
      <w:r w:rsidRPr="00733EE4">
        <w:rPr>
          <w:rFonts w:ascii="Arial" w:hAnsi="Arial" w:cs="Arial"/>
          <w:sz w:val="20"/>
          <w:szCs w:val="20"/>
        </w:rPr>
        <w:t>će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12002A1F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Obnova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je?</w:t>
      </w:r>
    </w:p>
    <w:p w14:paraId="0FD7B79E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Prijedlog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obnovu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stranka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predaje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ili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šalje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organu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694A0F02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Da li </w:t>
      </w:r>
      <w:proofErr w:type="spellStart"/>
      <w:r w:rsidRPr="00733EE4">
        <w:rPr>
          <w:rFonts w:ascii="Arial" w:hAnsi="Arial" w:cs="Arial"/>
          <w:sz w:val="20"/>
          <w:szCs w:val="20"/>
        </w:rPr>
        <w:t>prijedlog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obnovu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odgađa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7BB5BE7E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Protiv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pravomoćnog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donesenog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stvari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kojoj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 ne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voditi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upravnispor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733EE4">
        <w:rPr>
          <w:rFonts w:ascii="Arial" w:hAnsi="Arial" w:cs="Arial"/>
          <w:sz w:val="20"/>
          <w:szCs w:val="20"/>
        </w:rPr>
        <w:t>sudska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zaštita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nije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osigurana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izvan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upravnog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spora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3EE4">
        <w:rPr>
          <w:rFonts w:ascii="Arial" w:hAnsi="Arial" w:cs="Arial"/>
          <w:sz w:val="20"/>
          <w:szCs w:val="20"/>
        </w:rPr>
        <w:t>tužilac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ima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pravo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39EB325B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Ako je </w:t>
      </w:r>
      <w:proofErr w:type="spellStart"/>
      <w:r w:rsidRPr="00733EE4">
        <w:rPr>
          <w:rFonts w:ascii="Arial" w:hAnsi="Arial" w:cs="Arial"/>
          <w:sz w:val="20"/>
          <w:szCs w:val="20"/>
        </w:rPr>
        <w:t>pravomoćnim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rješenjem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stranka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stekla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neko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pravo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733EE4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Pr="00733EE4">
        <w:rPr>
          <w:rFonts w:ascii="Arial" w:hAnsi="Arial" w:cs="Arial"/>
          <w:sz w:val="20"/>
          <w:szCs w:val="20"/>
        </w:rPr>
        <w:t xml:space="preserve"> organ koji je </w:t>
      </w:r>
      <w:proofErr w:type="spellStart"/>
      <w:r w:rsidRPr="00733EE4">
        <w:rPr>
          <w:rFonts w:ascii="Arial" w:hAnsi="Arial" w:cs="Arial"/>
          <w:sz w:val="20"/>
          <w:szCs w:val="20"/>
        </w:rPr>
        <w:t>donio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smatra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da je u tom </w:t>
      </w:r>
      <w:proofErr w:type="spellStart"/>
      <w:r w:rsidRPr="00733EE4">
        <w:rPr>
          <w:rFonts w:ascii="Arial" w:hAnsi="Arial" w:cs="Arial"/>
          <w:sz w:val="20"/>
          <w:szCs w:val="20"/>
        </w:rPr>
        <w:t>rješenju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nepravilno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primijenjen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materijalni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zakon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37F64CA4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Izvršno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33EE4">
        <w:rPr>
          <w:rFonts w:ascii="Arial" w:hAnsi="Arial" w:cs="Arial"/>
          <w:sz w:val="20"/>
          <w:szCs w:val="20"/>
        </w:rPr>
        <w:t>ukinuti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18086779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Poništavanjem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33EE4">
        <w:rPr>
          <w:rFonts w:ascii="Arial" w:hAnsi="Arial" w:cs="Arial"/>
          <w:sz w:val="20"/>
          <w:szCs w:val="20"/>
        </w:rPr>
        <w:t>oglašavanjem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ništavim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735E406D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Ukidanjem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1BAD8523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Prvostepeno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postaje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izvršno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03D71A3D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lastRenderedPageBreak/>
        <w:t>Drugostepeno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kojim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33EE4">
        <w:rPr>
          <w:rFonts w:ascii="Arial" w:hAnsi="Arial" w:cs="Arial"/>
          <w:sz w:val="20"/>
          <w:szCs w:val="20"/>
        </w:rPr>
        <w:t>izmijenjeno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prvostepeno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postaje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izvršno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5EAD30BA" w14:textId="25FAF37E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Sukob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nadležnosti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između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Vlada </w:t>
      </w:r>
      <w:proofErr w:type="spellStart"/>
      <w:r w:rsidRPr="00733EE4">
        <w:rPr>
          <w:rFonts w:ascii="Arial" w:hAnsi="Arial" w:cs="Arial"/>
          <w:sz w:val="20"/>
          <w:szCs w:val="20"/>
        </w:rPr>
        <w:t>dva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ili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više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Kantona</w:t>
      </w:r>
      <w:proofErr w:type="spellEnd"/>
      <w:r w:rsidR="00733EE4">
        <w:rPr>
          <w:rFonts w:ascii="Arial" w:hAnsi="Arial" w:cs="Arial"/>
          <w:sz w:val="20"/>
          <w:szCs w:val="20"/>
        </w:rPr>
        <w:t>?</w:t>
      </w:r>
    </w:p>
    <w:p w14:paraId="0FF75ABE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Prijedlog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povrat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pređašnje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stanje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podnosi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 u </w:t>
      </w:r>
      <w:proofErr w:type="spellStart"/>
      <w:r w:rsidRPr="00733EE4">
        <w:rPr>
          <w:rFonts w:ascii="Arial" w:hAnsi="Arial" w:cs="Arial"/>
          <w:sz w:val="20"/>
          <w:szCs w:val="20"/>
        </w:rPr>
        <w:t>roku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1008846F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Upravni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postupak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33EE4">
        <w:rPr>
          <w:rFonts w:ascii="Arial" w:hAnsi="Arial" w:cs="Arial"/>
          <w:sz w:val="20"/>
          <w:szCs w:val="20"/>
        </w:rPr>
        <w:t>pokrenut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kada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6DB53C74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Da li je </w:t>
      </w:r>
      <w:proofErr w:type="spellStart"/>
      <w:r w:rsidRPr="00733EE4">
        <w:rPr>
          <w:rFonts w:ascii="Arial" w:hAnsi="Arial" w:cs="Arial"/>
          <w:sz w:val="20"/>
          <w:szCs w:val="20"/>
        </w:rPr>
        <w:t>moguće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izmijeniti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zahtjev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0D7F7024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Kada se </w:t>
      </w:r>
      <w:proofErr w:type="spellStart"/>
      <w:r w:rsidRPr="00733EE4">
        <w:rPr>
          <w:rFonts w:ascii="Arial" w:hAnsi="Arial" w:cs="Arial"/>
          <w:sz w:val="20"/>
          <w:szCs w:val="20"/>
        </w:rPr>
        <w:t>provodi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poseban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ispitni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postupak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37E5E459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Kada o </w:t>
      </w:r>
      <w:proofErr w:type="spellStart"/>
      <w:r w:rsidRPr="00733EE4">
        <w:rPr>
          <w:rFonts w:ascii="Arial" w:hAnsi="Arial" w:cs="Arial"/>
          <w:sz w:val="20"/>
          <w:szCs w:val="20"/>
        </w:rPr>
        <w:t>stvari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rješava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kolegijalni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organ, on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rješavati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33EE4">
        <w:rPr>
          <w:rFonts w:ascii="Arial" w:hAnsi="Arial" w:cs="Arial"/>
          <w:sz w:val="20"/>
          <w:szCs w:val="20"/>
        </w:rPr>
        <w:t xml:space="preserve">u  </w:t>
      </w:r>
      <w:proofErr w:type="spellStart"/>
      <w:r w:rsidRPr="00733EE4">
        <w:rPr>
          <w:rFonts w:ascii="Arial" w:hAnsi="Arial" w:cs="Arial"/>
          <w:sz w:val="20"/>
          <w:szCs w:val="20"/>
        </w:rPr>
        <w:t>slučaju</w:t>
      </w:r>
      <w:proofErr w:type="spellEnd"/>
      <w:proofErr w:type="gramEnd"/>
      <w:r w:rsidRPr="00733EE4">
        <w:rPr>
          <w:rFonts w:ascii="Arial" w:hAnsi="Arial" w:cs="Arial"/>
          <w:sz w:val="20"/>
          <w:szCs w:val="20"/>
        </w:rPr>
        <w:t>?</w:t>
      </w:r>
    </w:p>
    <w:p w14:paraId="2A969AC8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Da li je </w:t>
      </w:r>
      <w:proofErr w:type="spellStart"/>
      <w:r w:rsidRPr="00733EE4">
        <w:rPr>
          <w:rFonts w:ascii="Arial" w:hAnsi="Arial" w:cs="Arial"/>
          <w:sz w:val="20"/>
          <w:szCs w:val="20"/>
        </w:rPr>
        <w:t>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kojim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slučajevima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moguće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donijeti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djelimično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5B8C4561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733EE4">
        <w:rPr>
          <w:rFonts w:ascii="Arial" w:hAnsi="Arial" w:cs="Arial"/>
          <w:sz w:val="20"/>
          <w:szCs w:val="20"/>
        </w:rPr>
        <w:t>žalbi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protiv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mora se </w:t>
      </w:r>
      <w:proofErr w:type="spellStart"/>
      <w:r w:rsidRPr="00733EE4">
        <w:rPr>
          <w:rFonts w:ascii="Arial" w:hAnsi="Arial" w:cs="Arial"/>
          <w:sz w:val="20"/>
          <w:szCs w:val="20"/>
        </w:rPr>
        <w:t>navesti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5784B97A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Ko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tražiti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obnovu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upravnog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bookmarkEnd w:id="0"/>
    <w:p w14:paraId="02E82E52" w14:textId="6EB23D83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Da li </w:t>
      </w:r>
      <w:proofErr w:type="spellStart"/>
      <w:r w:rsidRPr="00733EE4">
        <w:rPr>
          <w:rFonts w:ascii="Arial" w:hAnsi="Arial" w:cs="Arial"/>
          <w:sz w:val="20"/>
          <w:szCs w:val="20"/>
        </w:rPr>
        <w:t>prigovor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3EE4">
        <w:rPr>
          <w:rFonts w:ascii="Arial" w:hAnsi="Arial" w:cs="Arial"/>
          <w:sz w:val="20"/>
          <w:szCs w:val="20"/>
        </w:rPr>
        <w:t>i</w:t>
      </w:r>
      <w:proofErr w:type="spellEnd"/>
      <w:r w:rsid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žalba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mogu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zaustaviti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tok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izvršnog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722DD82A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Je li </w:t>
      </w:r>
      <w:proofErr w:type="spellStart"/>
      <w:r w:rsidRPr="00733EE4">
        <w:rPr>
          <w:rFonts w:ascii="Arial" w:hAnsi="Arial" w:cs="Arial"/>
          <w:sz w:val="20"/>
          <w:szCs w:val="20"/>
        </w:rPr>
        <w:t>dozvoljeno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ulaganje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vanrednih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pravnih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lijekova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protiv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pravosnažnog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donesenog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izvršenja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2EDA211E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Kada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izvršnom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postaje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33EE4">
        <w:rPr>
          <w:rFonts w:ascii="Arial" w:hAnsi="Arial" w:cs="Arial"/>
          <w:sz w:val="20"/>
          <w:szCs w:val="20"/>
        </w:rPr>
        <w:t>pravosnažno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06E2D650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Kada je u </w:t>
      </w:r>
      <w:proofErr w:type="spellStart"/>
      <w:r w:rsidRPr="00733EE4">
        <w:rPr>
          <w:rFonts w:ascii="Arial" w:hAnsi="Arial" w:cs="Arial"/>
          <w:sz w:val="20"/>
          <w:szCs w:val="20"/>
        </w:rPr>
        <w:t>izvršnom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dozvoljen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povrat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prijašnje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stanje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2B3EB86E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Sud je po </w:t>
      </w:r>
      <w:proofErr w:type="spellStart"/>
      <w:r w:rsidRPr="00733EE4">
        <w:rPr>
          <w:rFonts w:ascii="Arial" w:hAnsi="Arial" w:cs="Arial"/>
          <w:sz w:val="20"/>
          <w:szCs w:val="20"/>
        </w:rPr>
        <w:t>pravilu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dužan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da o </w:t>
      </w:r>
      <w:proofErr w:type="spellStart"/>
      <w:r w:rsidRPr="00733EE4">
        <w:rPr>
          <w:rFonts w:ascii="Arial" w:hAnsi="Arial" w:cs="Arial"/>
          <w:sz w:val="20"/>
          <w:szCs w:val="20"/>
        </w:rPr>
        <w:t>prijedlogu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izvršenje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odluči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roku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44E0DA89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Ko </w:t>
      </w:r>
      <w:proofErr w:type="spellStart"/>
      <w:r w:rsidRPr="00733EE4">
        <w:rPr>
          <w:rFonts w:ascii="Arial" w:hAnsi="Arial" w:cs="Arial"/>
          <w:sz w:val="20"/>
          <w:szCs w:val="20"/>
        </w:rPr>
        <w:t>snosi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troškove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izvršnom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264D9510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733EE4">
        <w:rPr>
          <w:rFonts w:ascii="Arial" w:hAnsi="Arial" w:cs="Arial"/>
          <w:sz w:val="20"/>
          <w:szCs w:val="20"/>
        </w:rPr>
        <w:t>kojem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roku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33EE4">
        <w:rPr>
          <w:rFonts w:ascii="Arial" w:hAnsi="Arial" w:cs="Arial"/>
          <w:sz w:val="20"/>
          <w:szCs w:val="20"/>
        </w:rPr>
        <w:t>podnosi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zahtjev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naknadu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troškova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izvršnom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727467B4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Kada se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dopustiti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imovini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strane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države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33EE4">
        <w:rPr>
          <w:rFonts w:ascii="Arial" w:hAnsi="Arial" w:cs="Arial"/>
          <w:sz w:val="20"/>
          <w:szCs w:val="20"/>
        </w:rPr>
        <w:t>međunarodnih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organizacija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33EE4">
        <w:rPr>
          <w:rFonts w:ascii="Arial" w:hAnsi="Arial" w:cs="Arial"/>
          <w:sz w:val="20"/>
          <w:szCs w:val="20"/>
        </w:rPr>
        <w:t>nalaze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teritoriji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Federacije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BiH?</w:t>
      </w:r>
    </w:p>
    <w:p w14:paraId="4D5B4BB4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Šta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biti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isprava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5C76770D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Rok za </w:t>
      </w:r>
      <w:proofErr w:type="spellStart"/>
      <w:r w:rsidRPr="00733EE4">
        <w:rPr>
          <w:rFonts w:ascii="Arial" w:hAnsi="Arial" w:cs="Arial"/>
          <w:sz w:val="20"/>
          <w:szCs w:val="20"/>
        </w:rPr>
        <w:t>dobrovoljno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ispunjenje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izvršnom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0AF4F006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Kada </w:t>
      </w:r>
      <w:proofErr w:type="spellStart"/>
      <w:r w:rsidRPr="00733EE4">
        <w:rPr>
          <w:rFonts w:ascii="Arial" w:hAnsi="Arial" w:cs="Arial"/>
          <w:sz w:val="20"/>
          <w:szCs w:val="20"/>
        </w:rPr>
        <w:t>izvršna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isprava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postaje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podobna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izvršenje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270621E4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Šta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biti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vjerodostojna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isprava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izvršnom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4374667A" w14:textId="77777777" w:rsidR="00733EE4" w:rsidRPr="00733EE4" w:rsidRDefault="00171F28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Ko </w:t>
      </w:r>
      <w:proofErr w:type="spellStart"/>
      <w:r w:rsidRPr="00733EE4">
        <w:rPr>
          <w:rFonts w:ascii="Arial" w:hAnsi="Arial" w:cs="Arial"/>
          <w:sz w:val="20"/>
          <w:szCs w:val="20"/>
        </w:rPr>
        <w:t>izdaje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potvrdu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33EE4">
        <w:rPr>
          <w:rFonts w:ascii="Arial" w:hAnsi="Arial" w:cs="Arial"/>
          <w:sz w:val="20"/>
          <w:szCs w:val="20"/>
        </w:rPr>
        <w:t>izvršnosti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34BBA077" w14:textId="77777777" w:rsidR="00733EE4" w:rsidRPr="00733EE4" w:rsidRDefault="00171F28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Šta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sadrži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prijedlog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izvršenje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58C933BC" w14:textId="77777777" w:rsidR="00733EE4" w:rsidRPr="00733EE4" w:rsidRDefault="00171F28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33EE4">
        <w:rPr>
          <w:rFonts w:ascii="Arial" w:hAnsi="Arial" w:cs="Arial"/>
          <w:sz w:val="20"/>
          <w:szCs w:val="20"/>
        </w:rPr>
        <w:t>izvršenju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pobija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se?</w:t>
      </w:r>
    </w:p>
    <w:p w14:paraId="200C5BBE" w14:textId="77777777" w:rsidR="0062406F" w:rsidRDefault="0062406F" w:rsidP="0062406F">
      <w:pPr>
        <w:jc w:val="both"/>
        <w:rPr>
          <w:rFonts w:ascii="Arial" w:hAnsi="Arial" w:cs="Arial"/>
          <w:color w:val="1F497D" w:themeColor="text2"/>
          <w:sz w:val="16"/>
          <w:szCs w:val="16"/>
          <w:lang w:val="hr-HR"/>
        </w:rPr>
      </w:pPr>
    </w:p>
    <w:p w14:paraId="46764D08" w14:textId="77777777" w:rsidR="0062406F" w:rsidRDefault="0062406F" w:rsidP="00B12684">
      <w:pPr>
        <w:ind w:left="360"/>
        <w:jc w:val="both"/>
        <w:rPr>
          <w:rFonts w:ascii="Arial" w:hAnsi="Arial" w:cs="Arial"/>
          <w:color w:val="1F497D" w:themeColor="text2"/>
          <w:sz w:val="16"/>
          <w:szCs w:val="16"/>
          <w:lang w:val="hr-HR"/>
        </w:rPr>
      </w:pPr>
    </w:p>
    <w:p w14:paraId="1FA51AA2" w14:textId="77777777" w:rsidR="0062406F" w:rsidRDefault="0062406F" w:rsidP="00B12684">
      <w:pPr>
        <w:ind w:left="360"/>
        <w:jc w:val="both"/>
        <w:rPr>
          <w:rFonts w:ascii="Arial" w:hAnsi="Arial" w:cs="Arial"/>
          <w:color w:val="1F497D" w:themeColor="text2"/>
          <w:sz w:val="16"/>
          <w:szCs w:val="16"/>
          <w:lang w:val="hr-HR"/>
        </w:rPr>
      </w:pPr>
    </w:p>
    <w:p w14:paraId="19C209CF" w14:textId="357D77B2" w:rsidR="0062406F" w:rsidRPr="0062406F" w:rsidRDefault="0062406F" w:rsidP="0062406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 w:rsidRPr="0062406F">
        <w:rPr>
          <w:rFonts w:ascii="Arial" w:hAnsi="Arial" w:cs="Arial"/>
          <w:b/>
          <w:bCs/>
          <w:sz w:val="20"/>
          <w:szCs w:val="20"/>
          <w:u w:val="single"/>
          <w:lang w:val="hr-HR"/>
        </w:rPr>
        <w:t>LITERATURA</w:t>
      </w:r>
    </w:p>
    <w:p w14:paraId="24D6D7A8" w14:textId="77777777" w:rsidR="0062406F" w:rsidRDefault="0062406F" w:rsidP="0062406F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1729804B" w14:textId="74F8A429" w:rsidR="0062406F" w:rsidRPr="0062406F" w:rsidRDefault="0062406F" w:rsidP="0062406F">
      <w:pPr>
        <w:pStyle w:val="ListParagraph"/>
        <w:numPr>
          <w:ilvl w:val="0"/>
          <w:numId w:val="32"/>
        </w:numPr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Zakon o javnim nabavkama („Službeni glasnik BiH</w:t>
      </w:r>
      <w:r>
        <w:rPr>
          <w:rFonts w:ascii="Arial" w:eastAsia="SimSun" w:hAnsi="Arial" w:cs="Arial"/>
          <w:sz w:val="20"/>
          <w:szCs w:val="20"/>
          <w:lang w:val="hr-HR"/>
        </w:rPr>
        <w:t>“</w:t>
      </w:r>
      <w:r w:rsidRPr="0062406F">
        <w:rPr>
          <w:rFonts w:ascii="Arial" w:eastAsia="SimSun" w:hAnsi="Arial" w:cs="Arial"/>
          <w:sz w:val="20"/>
          <w:szCs w:val="20"/>
          <w:lang w:val="hr-HR"/>
        </w:rPr>
        <w:t>, broj: 39/14, 59/22 i 50/24), i prateći propisi:</w:t>
      </w:r>
    </w:p>
    <w:p w14:paraId="2E2B8CAC" w14:textId="2F817F21" w:rsidR="0062406F" w:rsidRPr="0062406F" w:rsidRDefault="0062406F" w:rsidP="0062406F">
      <w:pPr>
        <w:pStyle w:val="ListParagraph"/>
        <w:numPr>
          <w:ilvl w:val="0"/>
          <w:numId w:val="32"/>
        </w:numPr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Uputstvo za pripremu modela tenderske dokumentacije i ponuda („Službeni glasnik BiH“, broj: 90/14,) i Uputstvo o izmjeni uputstva za pripremu modela tenderske dokumentacije i ponuda („Službeni glasnik BiH“, broj: 20/15)</w:t>
      </w:r>
    </w:p>
    <w:p w14:paraId="57C06AA4" w14:textId="069801AC" w:rsidR="0062406F" w:rsidRPr="0062406F" w:rsidRDefault="0062406F" w:rsidP="0062406F">
      <w:pPr>
        <w:pStyle w:val="ListParagraph"/>
        <w:numPr>
          <w:ilvl w:val="0"/>
          <w:numId w:val="32"/>
        </w:numPr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Uredba o kontroli javnih nabavki u svim institucijama čiji je osnivač Kanton Sarajevo („Službene novine Kantona Sarajevo“, broj:27/19, 29/19, 48/19 i 13/20)</w:t>
      </w:r>
    </w:p>
    <w:p w14:paraId="0BC7EC59" w14:textId="7A4A6011" w:rsidR="0062406F" w:rsidRPr="0062406F" w:rsidRDefault="0062406F" w:rsidP="0062406F">
      <w:pPr>
        <w:pStyle w:val="ListParagraph"/>
        <w:numPr>
          <w:ilvl w:val="0"/>
          <w:numId w:val="32"/>
        </w:numPr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Pravilnik o uslovima i načinu korištenja e-aukcije („Službeni glasnik BiH“, broj: 66/16 i 80/23)</w:t>
      </w:r>
    </w:p>
    <w:p w14:paraId="0FC2D2D9" w14:textId="252DFEB6" w:rsidR="0062406F" w:rsidRPr="0062406F" w:rsidRDefault="0062406F" w:rsidP="0062406F">
      <w:pPr>
        <w:pStyle w:val="ListParagraph"/>
        <w:numPr>
          <w:ilvl w:val="0"/>
          <w:numId w:val="32"/>
        </w:numPr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Pravilnik o uspostavljanju i radu komisije za nabavke („Službeni glasnik BiH“, broj: 103/14 i 49/23)</w:t>
      </w:r>
    </w:p>
    <w:p w14:paraId="401F915E" w14:textId="6B242E09" w:rsidR="0062406F" w:rsidRPr="0062406F" w:rsidRDefault="0062406F" w:rsidP="0062406F">
      <w:pPr>
        <w:pStyle w:val="ListParagraph"/>
        <w:numPr>
          <w:ilvl w:val="0"/>
          <w:numId w:val="32"/>
        </w:numPr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Pravilnik o postupku dodjele ugovora o uslugama iz Aneksa II dio B Zakona o javnim nabavkama („Službeni glasnik BiH“, broj: 66/16 i 2/23)</w:t>
      </w:r>
    </w:p>
    <w:p w14:paraId="1618A861" w14:textId="3560C9DF" w:rsidR="0062406F" w:rsidRPr="0062406F" w:rsidRDefault="0062406F" w:rsidP="0062406F">
      <w:pPr>
        <w:pStyle w:val="ListParagraph"/>
        <w:numPr>
          <w:ilvl w:val="0"/>
          <w:numId w:val="32"/>
        </w:numPr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Pravilnik o formi garancije za ozbiljnost ponude i izvršenje ugovora („Službeni glasnik BiH“, broj: 90/14)</w:t>
      </w:r>
    </w:p>
    <w:p w14:paraId="4B0053ED" w14:textId="7DAA4032" w:rsidR="0062406F" w:rsidRPr="0062406F" w:rsidRDefault="0062406F" w:rsidP="0062406F">
      <w:pPr>
        <w:pStyle w:val="ListParagraph"/>
        <w:numPr>
          <w:ilvl w:val="0"/>
          <w:numId w:val="32"/>
        </w:numPr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Pravilnik o postupku direktnog sporazuma („Službeni glasnik BiH“, broj: 90/14)</w:t>
      </w:r>
    </w:p>
    <w:p w14:paraId="66A077E6" w14:textId="36743291" w:rsidR="0062406F" w:rsidRPr="0062406F" w:rsidRDefault="0062406F" w:rsidP="0062406F">
      <w:pPr>
        <w:pStyle w:val="ListParagraph"/>
        <w:numPr>
          <w:ilvl w:val="0"/>
          <w:numId w:val="32"/>
        </w:numPr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Zakon o radu FBiH (“Službene novine FBiH“, broj: 26/16, 89/18,</w:t>
      </w:r>
      <w:r w:rsidRPr="0062406F">
        <w:rPr>
          <w:rFonts w:ascii="Calibri" w:eastAsia="SimSun" w:hAnsi="Calibri"/>
          <w:sz w:val="20"/>
          <w:szCs w:val="20"/>
          <w:lang w:eastAsia="zh-CN"/>
        </w:rPr>
        <w:t xml:space="preserve"> </w:t>
      </w:r>
      <w:r w:rsidRPr="0062406F">
        <w:rPr>
          <w:rFonts w:ascii="Arial" w:eastAsia="SimSun" w:hAnsi="Arial" w:cs="Arial"/>
          <w:sz w:val="20"/>
          <w:szCs w:val="20"/>
          <w:lang w:val="hr-HR"/>
        </w:rPr>
        <w:t>49/21, 103/21, 44/22 i 39/24)</w:t>
      </w:r>
    </w:p>
    <w:p w14:paraId="3524935D" w14:textId="77777777" w:rsidR="0062406F" w:rsidRPr="0062406F" w:rsidRDefault="0062406F" w:rsidP="0062406F">
      <w:pPr>
        <w:numPr>
          <w:ilvl w:val="0"/>
          <w:numId w:val="32"/>
        </w:numPr>
        <w:contextualSpacing/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Zakon o parničnom postupku FBiH („Službene novine FBiH“, broj: 53/03, 73/05, 19/06, 98/15)</w:t>
      </w:r>
    </w:p>
    <w:p w14:paraId="57362456" w14:textId="77777777" w:rsidR="0062406F" w:rsidRPr="0062406F" w:rsidRDefault="0062406F" w:rsidP="0062406F">
      <w:pPr>
        <w:numPr>
          <w:ilvl w:val="0"/>
          <w:numId w:val="32"/>
        </w:numPr>
        <w:contextualSpacing/>
        <w:rPr>
          <w:rFonts w:ascii="Arial" w:eastAsia="SimSun" w:hAnsi="Arial" w:cs="Arial"/>
          <w:sz w:val="20"/>
          <w:szCs w:val="20"/>
          <w:lang w:val="hr-HR"/>
        </w:rPr>
      </w:pPr>
      <w:bookmarkStart w:id="1" w:name="_Hlk182377966"/>
      <w:r w:rsidRPr="0062406F">
        <w:rPr>
          <w:rFonts w:ascii="Arial" w:eastAsia="SimSun" w:hAnsi="Arial" w:cs="Arial"/>
          <w:sz w:val="20"/>
          <w:szCs w:val="20"/>
          <w:lang w:val="hr-HR"/>
        </w:rPr>
        <w:t xml:space="preserve">Zakon o izvršnom postupku FBiH </w:t>
      </w:r>
      <w:bookmarkEnd w:id="1"/>
      <w:r w:rsidRPr="0062406F">
        <w:rPr>
          <w:rFonts w:ascii="Arial" w:eastAsia="SimSun" w:hAnsi="Arial" w:cs="Arial"/>
          <w:sz w:val="20"/>
          <w:szCs w:val="20"/>
          <w:lang w:val="hr-HR"/>
        </w:rPr>
        <w:t>(„Službene novine FBiH“, 32/2003, 52/2003 – ispr., 33/2006, 39/2006 – ispravka, 39/2009, 35/2012 i 46/2016 i „Službeni glasnik BiH“, br. 42/2018 – odluka Ustavnog suda)</w:t>
      </w:r>
    </w:p>
    <w:p w14:paraId="531CD101" w14:textId="77777777" w:rsidR="0062406F" w:rsidRPr="0062406F" w:rsidRDefault="0062406F" w:rsidP="0062406F">
      <w:pPr>
        <w:numPr>
          <w:ilvl w:val="0"/>
          <w:numId w:val="32"/>
        </w:numPr>
        <w:contextualSpacing/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Zakon o upravnom postupku („Službene novine FBiH“, broj: 2/98, 48/99 i 61/22)</w:t>
      </w:r>
    </w:p>
    <w:p w14:paraId="138B046F" w14:textId="77777777" w:rsidR="0062406F" w:rsidRPr="0062406F" w:rsidRDefault="0062406F" w:rsidP="0062406F">
      <w:pPr>
        <w:numPr>
          <w:ilvl w:val="0"/>
          <w:numId w:val="32"/>
        </w:numPr>
        <w:contextualSpacing/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Zakon o privrednim društvima („Službene novine FBiH“, broj: 81/15, 75/21)</w:t>
      </w:r>
    </w:p>
    <w:p w14:paraId="5735CD78" w14:textId="77777777" w:rsidR="0062406F" w:rsidRPr="0062406F" w:rsidRDefault="0062406F" w:rsidP="0062406F">
      <w:pPr>
        <w:numPr>
          <w:ilvl w:val="0"/>
          <w:numId w:val="32"/>
        </w:numPr>
        <w:contextualSpacing/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Zakon o javnim preduzećima („Službene novine FBiH“, broj: 8/05, 81/08, 22/09, 109/12)</w:t>
      </w:r>
    </w:p>
    <w:p w14:paraId="562CEDE3" w14:textId="1600FE50" w:rsidR="0062406F" w:rsidRPr="0062406F" w:rsidRDefault="0062406F" w:rsidP="0062406F">
      <w:pPr>
        <w:numPr>
          <w:ilvl w:val="0"/>
          <w:numId w:val="32"/>
        </w:numPr>
        <w:contextualSpacing/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lastRenderedPageBreak/>
        <w:t>Zakon o obligacionim odnosima („Sl. list SFRJ“, br. 29/1978, 39/1985, 45/1989 – Odluka USJI 57/1989, „Sl. list RBiH“, br. 2/1992, 13/1993 i 13/1994 i „SL. novine FBiH“, br. 29/2003 i 42/2011</w:t>
      </w:r>
      <w:r>
        <w:rPr>
          <w:rFonts w:ascii="Arial" w:eastAsia="SimSun" w:hAnsi="Arial" w:cs="Arial"/>
          <w:sz w:val="20"/>
          <w:szCs w:val="20"/>
          <w:lang w:val="hr-HR"/>
        </w:rPr>
        <w:t>)</w:t>
      </w:r>
    </w:p>
    <w:sectPr w:rsidR="0062406F" w:rsidRPr="0062406F" w:rsidSect="00CB4B47">
      <w:pgSz w:w="11907" w:h="16840" w:code="9"/>
      <w:pgMar w:top="1440" w:right="1797" w:bottom="1440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5EF"/>
    <w:multiLevelType w:val="hybridMultilevel"/>
    <w:tmpl w:val="F880D5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186A"/>
    <w:multiLevelType w:val="multilevel"/>
    <w:tmpl w:val="7F3A645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A140B"/>
    <w:multiLevelType w:val="hybridMultilevel"/>
    <w:tmpl w:val="CC9C0F3A"/>
    <w:lvl w:ilvl="0" w:tplc="94DC5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C2895"/>
    <w:multiLevelType w:val="hybridMultilevel"/>
    <w:tmpl w:val="D084184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33F6B"/>
    <w:multiLevelType w:val="multilevel"/>
    <w:tmpl w:val="6258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155EA"/>
    <w:multiLevelType w:val="multilevel"/>
    <w:tmpl w:val="7574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600D3"/>
    <w:multiLevelType w:val="hybridMultilevel"/>
    <w:tmpl w:val="8DE8A08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B2EC1"/>
    <w:multiLevelType w:val="multilevel"/>
    <w:tmpl w:val="C5FAA30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B637B"/>
    <w:multiLevelType w:val="multilevel"/>
    <w:tmpl w:val="68F4BFC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655DA"/>
    <w:multiLevelType w:val="multilevel"/>
    <w:tmpl w:val="B15C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72A14"/>
    <w:multiLevelType w:val="multilevel"/>
    <w:tmpl w:val="D7E2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619EF"/>
    <w:multiLevelType w:val="multilevel"/>
    <w:tmpl w:val="46A8301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480371"/>
    <w:multiLevelType w:val="hybridMultilevel"/>
    <w:tmpl w:val="E45A15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93495"/>
    <w:multiLevelType w:val="multilevel"/>
    <w:tmpl w:val="FEE2D57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B2527"/>
    <w:multiLevelType w:val="hybridMultilevel"/>
    <w:tmpl w:val="749E5542"/>
    <w:lvl w:ilvl="0" w:tplc="753CFCE4">
      <w:start w:val="3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01635"/>
    <w:multiLevelType w:val="hybridMultilevel"/>
    <w:tmpl w:val="656416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55C92"/>
    <w:multiLevelType w:val="hybridMultilevel"/>
    <w:tmpl w:val="9544F7B6"/>
    <w:lvl w:ilvl="0" w:tplc="C7B2A8A4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6CD6580"/>
    <w:multiLevelType w:val="multilevel"/>
    <w:tmpl w:val="47FE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337D63"/>
    <w:multiLevelType w:val="multilevel"/>
    <w:tmpl w:val="432A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C104EA"/>
    <w:multiLevelType w:val="multilevel"/>
    <w:tmpl w:val="87C4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E57F7"/>
    <w:multiLevelType w:val="multilevel"/>
    <w:tmpl w:val="D550E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7776B"/>
    <w:multiLevelType w:val="hybridMultilevel"/>
    <w:tmpl w:val="06B23116"/>
    <w:lvl w:ilvl="0" w:tplc="141A000F">
      <w:start w:val="1"/>
      <w:numFmt w:val="decimal"/>
      <w:lvlText w:val="%1."/>
      <w:lvlJc w:val="left"/>
      <w:pPr>
        <w:ind w:left="1057" w:hanging="360"/>
      </w:pPr>
    </w:lvl>
    <w:lvl w:ilvl="1" w:tplc="141A0019" w:tentative="1">
      <w:start w:val="1"/>
      <w:numFmt w:val="lowerLetter"/>
      <w:lvlText w:val="%2."/>
      <w:lvlJc w:val="left"/>
      <w:pPr>
        <w:ind w:left="1777" w:hanging="360"/>
      </w:pPr>
    </w:lvl>
    <w:lvl w:ilvl="2" w:tplc="141A001B" w:tentative="1">
      <w:start w:val="1"/>
      <w:numFmt w:val="lowerRoman"/>
      <w:lvlText w:val="%3."/>
      <w:lvlJc w:val="right"/>
      <w:pPr>
        <w:ind w:left="2497" w:hanging="180"/>
      </w:pPr>
    </w:lvl>
    <w:lvl w:ilvl="3" w:tplc="141A000F" w:tentative="1">
      <w:start w:val="1"/>
      <w:numFmt w:val="decimal"/>
      <w:lvlText w:val="%4."/>
      <w:lvlJc w:val="left"/>
      <w:pPr>
        <w:ind w:left="3217" w:hanging="360"/>
      </w:pPr>
    </w:lvl>
    <w:lvl w:ilvl="4" w:tplc="141A0019" w:tentative="1">
      <w:start w:val="1"/>
      <w:numFmt w:val="lowerLetter"/>
      <w:lvlText w:val="%5."/>
      <w:lvlJc w:val="left"/>
      <w:pPr>
        <w:ind w:left="3937" w:hanging="360"/>
      </w:pPr>
    </w:lvl>
    <w:lvl w:ilvl="5" w:tplc="141A001B" w:tentative="1">
      <w:start w:val="1"/>
      <w:numFmt w:val="lowerRoman"/>
      <w:lvlText w:val="%6."/>
      <w:lvlJc w:val="right"/>
      <w:pPr>
        <w:ind w:left="4657" w:hanging="180"/>
      </w:pPr>
    </w:lvl>
    <w:lvl w:ilvl="6" w:tplc="141A000F" w:tentative="1">
      <w:start w:val="1"/>
      <w:numFmt w:val="decimal"/>
      <w:lvlText w:val="%7."/>
      <w:lvlJc w:val="left"/>
      <w:pPr>
        <w:ind w:left="5377" w:hanging="360"/>
      </w:pPr>
    </w:lvl>
    <w:lvl w:ilvl="7" w:tplc="141A0019" w:tentative="1">
      <w:start w:val="1"/>
      <w:numFmt w:val="lowerLetter"/>
      <w:lvlText w:val="%8."/>
      <w:lvlJc w:val="left"/>
      <w:pPr>
        <w:ind w:left="6097" w:hanging="360"/>
      </w:pPr>
    </w:lvl>
    <w:lvl w:ilvl="8" w:tplc="141A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 w15:restartNumberingAfterBreak="0">
    <w:nsid w:val="4D2249F4"/>
    <w:multiLevelType w:val="multilevel"/>
    <w:tmpl w:val="A726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9C7D5B"/>
    <w:multiLevelType w:val="hybridMultilevel"/>
    <w:tmpl w:val="6D0A834A"/>
    <w:lvl w:ilvl="0" w:tplc="DF0A4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86EA1"/>
    <w:multiLevelType w:val="multilevel"/>
    <w:tmpl w:val="AF607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A133A2"/>
    <w:multiLevelType w:val="multilevel"/>
    <w:tmpl w:val="19B0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C6F82"/>
    <w:multiLevelType w:val="multilevel"/>
    <w:tmpl w:val="2304A2A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C70D53"/>
    <w:multiLevelType w:val="hybridMultilevel"/>
    <w:tmpl w:val="92183D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C0081"/>
    <w:multiLevelType w:val="hybridMultilevel"/>
    <w:tmpl w:val="56763D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B4165"/>
    <w:multiLevelType w:val="hybridMultilevel"/>
    <w:tmpl w:val="15FCBF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E74A3"/>
    <w:multiLevelType w:val="hybridMultilevel"/>
    <w:tmpl w:val="8B1887E8"/>
    <w:lvl w:ilvl="0" w:tplc="A3A69CDE">
      <w:start w:val="8"/>
      <w:numFmt w:val="decimal"/>
      <w:lvlText w:val="%1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61559"/>
    <w:multiLevelType w:val="multilevel"/>
    <w:tmpl w:val="5A8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19372">
    <w:abstractNumId w:val="3"/>
  </w:num>
  <w:num w:numId="2" w16cid:durableId="785543407">
    <w:abstractNumId w:val="23"/>
  </w:num>
  <w:num w:numId="3" w16cid:durableId="138084876">
    <w:abstractNumId w:val="0"/>
  </w:num>
  <w:num w:numId="4" w16cid:durableId="2049260386">
    <w:abstractNumId w:val="27"/>
  </w:num>
  <w:num w:numId="5" w16cid:durableId="138613896">
    <w:abstractNumId w:val="12"/>
  </w:num>
  <w:num w:numId="6" w16cid:durableId="60490374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0826139">
    <w:abstractNumId w:val="16"/>
  </w:num>
  <w:num w:numId="8" w16cid:durableId="18314471">
    <w:abstractNumId w:val="29"/>
  </w:num>
  <w:num w:numId="9" w16cid:durableId="731083487">
    <w:abstractNumId w:val="21"/>
  </w:num>
  <w:num w:numId="10" w16cid:durableId="177040809">
    <w:abstractNumId w:val="6"/>
  </w:num>
  <w:num w:numId="11" w16cid:durableId="775946958">
    <w:abstractNumId w:val="15"/>
  </w:num>
  <w:num w:numId="12" w16cid:durableId="107357437">
    <w:abstractNumId w:val="5"/>
  </w:num>
  <w:num w:numId="13" w16cid:durableId="1891184988">
    <w:abstractNumId w:val="18"/>
  </w:num>
  <w:num w:numId="14" w16cid:durableId="1615017532">
    <w:abstractNumId w:val="20"/>
  </w:num>
  <w:num w:numId="15" w16cid:durableId="1674184143">
    <w:abstractNumId w:val="10"/>
  </w:num>
  <w:num w:numId="16" w16cid:durableId="766393160">
    <w:abstractNumId w:val="25"/>
  </w:num>
  <w:num w:numId="17" w16cid:durableId="474032480">
    <w:abstractNumId w:val="17"/>
  </w:num>
  <w:num w:numId="18" w16cid:durableId="420416648">
    <w:abstractNumId w:val="9"/>
  </w:num>
  <w:num w:numId="19" w16cid:durableId="1825201067">
    <w:abstractNumId w:val="13"/>
  </w:num>
  <w:num w:numId="20" w16cid:durableId="1094015343">
    <w:abstractNumId w:val="24"/>
  </w:num>
  <w:num w:numId="21" w16cid:durableId="1127507347">
    <w:abstractNumId w:val="26"/>
  </w:num>
  <w:num w:numId="22" w16cid:durableId="1307778969">
    <w:abstractNumId w:val="19"/>
  </w:num>
  <w:num w:numId="23" w16cid:durableId="1639677478">
    <w:abstractNumId w:val="1"/>
  </w:num>
  <w:num w:numId="24" w16cid:durableId="1770078412">
    <w:abstractNumId w:val="22"/>
  </w:num>
  <w:num w:numId="25" w16cid:durableId="1600062560">
    <w:abstractNumId w:val="7"/>
  </w:num>
  <w:num w:numId="26" w16cid:durableId="1545210226">
    <w:abstractNumId w:val="31"/>
  </w:num>
  <w:num w:numId="27" w16cid:durableId="507522644">
    <w:abstractNumId w:val="8"/>
  </w:num>
  <w:num w:numId="28" w16cid:durableId="354617494">
    <w:abstractNumId w:val="4"/>
  </w:num>
  <w:num w:numId="29" w16cid:durableId="276566142">
    <w:abstractNumId w:val="11"/>
  </w:num>
  <w:num w:numId="30" w16cid:durableId="1703630148">
    <w:abstractNumId w:val="2"/>
  </w:num>
  <w:num w:numId="31" w16cid:durableId="1422724109">
    <w:abstractNumId w:val="14"/>
  </w:num>
  <w:num w:numId="32" w16cid:durableId="13272474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29"/>
    <w:rsid w:val="00021DFE"/>
    <w:rsid w:val="00051F29"/>
    <w:rsid w:val="00064F52"/>
    <w:rsid w:val="000933A9"/>
    <w:rsid w:val="00097507"/>
    <w:rsid w:val="000B2B3B"/>
    <w:rsid w:val="000C4A2C"/>
    <w:rsid w:val="000D1384"/>
    <w:rsid w:val="000F50D6"/>
    <w:rsid w:val="00104D29"/>
    <w:rsid w:val="00171F28"/>
    <w:rsid w:val="001A74DA"/>
    <w:rsid w:val="001C1538"/>
    <w:rsid w:val="00205AC6"/>
    <w:rsid w:val="00244DB5"/>
    <w:rsid w:val="002714AA"/>
    <w:rsid w:val="00280E64"/>
    <w:rsid w:val="0029064F"/>
    <w:rsid w:val="002A31B4"/>
    <w:rsid w:val="002B6E56"/>
    <w:rsid w:val="002E327F"/>
    <w:rsid w:val="002F0FA3"/>
    <w:rsid w:val="002F1243"/>
    <w:rsid w:val="002F4A90"/>
    <w:rsid w:val="00317E05"/>
    <w:rsid w:val="00325BD3"/>
    <w:rsid w:val="0033111D"/>
    <w:rsid w:val="003447E5"/>
    <w:rsid w:val="00371967"/>
    <w:rsid w:val="003D0859"/>
    <w:rsid w:val="003D6A03"/>
    <w:rsid w:val="00405132"/>
    <w:rsid w:val="00416781"/>
    <w:rsid w:val="004408BC"/>
    <w:rsid w:val="004B7859"/>
    <w:rsid w:val="004F52B2"/>
    <w:rsid w:val="00516A64"/>
    <w:rsid w:val="0055583A"/>
    <w:rsid w:val="005564E7"/>
    <w:rsid w:val="005717FE"/>
    <w:rsid w:val="005A72F3"/>
    <w:rsid w:val="005F2981"/>
    <w:rsid w:val="0062406F"/>
    <w:rsid w:val="00674FF3"/>
    <w:rsid w:val="006B146D"/>
    <w:rsid w:val="00710A47"/>
    <w:rsid w:val="00710C9B"/>
    <w:rsid w:val="00730369"/>
    <w:rsid w:val="00733EE4"/>
    <w:rsid w:val="00757F13"/>
    <w:rsid w:val="007926DC"/>
    <w:rsid w:val="007C2DA7"/>
    <w:rsid w:val="007F3806"/>
    <w:rsid w:val="008873F9"/>
    <w:rsid w:val="008B29D2"/>
    <w:rsid w:val="008F292A"/>
    <w:rsid w:val="00923E72"/>
    <w:rsid w:val="00985B9F"/>
    <w:rsid w:val="009B710E"/>
    <w:rsid w:val="00A169BB"/>
    <w:rsid w:val="00A734D1"/>
    <w:rsid w:val="00A80749"/>
    <w:rsid w:val="00A90B3E"/>
    <w:rsid w:val="00B12684"/>
    <w:rsid w:val="00B172F2"/>
    <w:rsid w:val="00B35FF9"/>
    <w:rsid w:val="00B72AAE"/>
    <w:rsid w:val="00BB3440"/>
    <w:rsid w:val="00BF40B3"/>
    <w:rsid w:val="00C73913"/>
    <w:rsid w:val="00CA2327"/>
    <w:rsid w:val="00CB4B47"/>
    <w:rsid w:val="00CB7E2B"/>
    <w:rsid w:val="00CD1DBD"/>
    <w:rsid w:val="00CF256E"/>
    <w:rsid w:val="00D2533A"/>
    <w:rsid w:val="00D841D7"/>
    <w:rsid w:val="00D87788"/>
    <w:rsid w:val="00D955B5"/>
    <w:rsid w:val="00DA7826"/>
    <w:rsid w:val="00DC2E2D"/>
    <w:rsid w:val="00DF7730"/>
    <w:rsid w:val="00E127A3"/>
    <w:rsid w:val="00EA5E57"/>
    <w:rsid w:val="00ED5B6E"/>
    <w:rsid w:val="00F20C8B"/>
    <w:rsid w:val="00F5066B"/>
    <w:rsid w:val="00FC1F62"/>
    <w:rsid w:val="00FD219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E609B"/>
  <w15:docId w15:val="{9BF330E6-7C6C-4649-BD54-420981CC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4A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730"/>
    <w:rPr>
      <w:rFonts w:ascii="Calibri" w:eastAsia="Calibri" w:hAnsi="Calibri"/>
      <w:sz w:val="22"/>
      <w:szCs w:val="22"/>
      <w:lang w:val="hr-BA"/>
    </w:rPr>
  </w:style>
  <w:style w:type="table" w:styleId="TableGrid">
    <w:name w:val="Table Grid"/>
    <w:basedOn w:val="TableNormal"/>
    <w:rsid w:val="0009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3A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5A72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34D1"/>
    <w:pPr>
      <w:spacing w:before="100" w:beforeAutospacing="1" w:after="100" w:afterAutospacing="1"/>
    </w:pPr>
    <w:rPr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A73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3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36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3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6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60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2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27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8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66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0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9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1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1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85f7c-55e6-49ea-9564-b26e5cf5723e" xsi:nil="true"/>
    <lcf76f155ced4ddcb4097134ff3c332f xmlns="284bce72-49e9-4851-83d9-b96602f67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6AC36F-F332-4170-89A6-E5C3EF5B9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1AA779-937B-4246-B2FF-C871ED2E1190}"/>
</file>

<file path=customXml/itemProps3.xml><?xml version="1.0" encoding="utf-8"?>
<ds:datastoreItem xmlns:ds="http://schemas.openxmlformats.org/officeDocument/2006/customXml" ds:itemID="{425509B8-8635-47BC-9BCD-82130859DF14}"/>
</file>

<file path=customXml/itemProps4.xml><?xml version="1.0" encoding="utf-8"?>
<ds:datastoreItem xmlns:ds="http://schemas.openxmlformats.org/officeDocument/2006/customXml" ds:itemID="{2D56C513-524D-4544-A178-753D1423A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1491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OFFICE</Company>
  <LinksUpToDate>false</LinksUpToDate>
  <CharactersWithSpaces>10176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tel:033/621-286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PC User</dc:creator>
  <cp:keywords/>
  <cp:lastModifiedBy>Elma Džaferović</cp:lastModifiedBy>
  <cp:revision>2</cp:revision>
  <cp:lastPrinted>2022-03-02T13:12:00Z</cp:lastPrinted>
  <dcterms:created xsi:type="dcterms:W3CDTF">2025-02-28T09:43:00Z</dcterms:created>
  <dcterms:modified xsi:type="dcterms:W3CDTF">2025-02-28T09:43:00Z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0x0101007A33049329329548A5BDB87861317A96</vt:lpwstr>
  </property>
</Properties>
</file>