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234CA041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ISPITNA PITANJA ZA  PISMENI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A516A8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08CCABE" w14:textId="51C4A3A3" w:rsidR="005A72F3" w:rsidRPr="00A13B12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>Rukovodilac službe za finansijsko-računovodstvene poslove</w:t>
      </w:r>
    </w:p>
    <w:p w14:paraId="122BCBFE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podrazumijeva knjigovodstvo?</w:t>
      </w:r>
    </w:p>
    <w:p w14:paraId="353D9B4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Računovodstvo je sistem čije funkcionisanje osigurava šta?</w:t>
      </w:r>
    </w:p>
    <w:p w14:paraId="1779C723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Na kojim računovodstvenim principima se zasniva sistem računovodstva?</w:t>
      </w:r>
    </w:p>
    <w:p w14:paraId="35D937D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nosi odgovornost za računovodstvene i knjigovodstvene poslove?</w:t>
      </w:r>
    </w:p>
    <w:p w14:paraId="69413BA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zaključuje dnevnik blagajne?</w:t>
      </w:r>
    </w:p>
    <w:p w14:paraId="069A671D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čini finansijske izvještaje?</w:t>
      </w:r>
    </w:p>
    <w:p w14:paraId="6C72772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su odgovorna lica za istinito i fer prikazivanje finansijskog položaja i uspješnosti poslovanja pravnog lica?</w:t>
      </w:r>
    </w:p>
    <w:p w14:paraId="7E523F8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FIA-i predaju finansijski izvještaji i posebni izvještaji sa obavještenjem o razvrstavanju?</w:t>
      </w:r>
    </w:p>
    <w:p w14:paraId="345B0903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zaključuju poslovne knjige?</w:t>
      </w:r>
    </w:p>
    <w:p w14:paraId="23758724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otvaraju poslovne knjige?</w:t>
      </w:r>
    </w:p>
    <w:p w14:paraId="6ECE3BC1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stavlja potpis na knjigovodstvenu ispravu i potvrđuje njenu vjerodostojnost?</w:t>
      </w:r>
    </w:p>
    <w:p w14:paraId="78D7467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glavna knjiga?</w:t>
      </w:r>
    </w:p>
    <w:p w14:paraId="75B7E81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obuhvata glavna knjiga vanbilansnih evidencija?</w:t>
      </w:r>
    </w:p>
    <w:p w14:paraId="2B50EED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su organi upravljanja u javnom preduzeću?</w:t>
      </w:r>
    </w:p>
    <w:p w14:paraId="5AE67DA6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potpisuje kontni okvir i sadržaj računa u kontnom okviru?</w:t>
      </w:r>
    </w:p>
    <w:p w14:paraId="576F2C3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vrši procjenu vrijednosti imovine i kapitala pravnih lica</w:t>
      </w:r>
    </w:p>
    <w:p w14:paraId="5EFFE47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Sredstva ostvarena naplatom participacije u zdravstvenoj zaštiti su</w:t>
      </w:r>
    </w:p>
    <w:p w14:paraId="19EC82B3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Certificirani računovođa je šta?</w:t>
      </w:r>
    </w:p>
    <w:p w14:paraId="215EBBD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donosi uputstvo kojim se daju smjernice za primjenu MSFI za MSP?</w:t>
      </w:r>
    </w:p>
    <w:p w14:paraId="4A59AE8E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Unos podataka u poslovne knjige mora biti organizovan tako da omogućava šta?</w:t>
      </w:r>
    </w:p>
    <w:p w14:paraId="6D8A49E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Pravno lice je dužno organizovati računovodstvene i knjigovodstvene poslove na koji način?</w:t>
      </w:r>
    </w:p>
    <w:p w14:paraId="6D43598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knjigovodstvena isprava?</w:t>
      </w:r>
    </w:p>
    <w:p w14:paraId="4BCF364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Koja knjigovodstvena isprava se smatra vjerodostojnom?</w:t>
      </w:r>
    </w:p>
    <w:p w14:paraId="6762740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su lica koja sastavljaju i primaju knjigovodstvene isprave dužna da ih dostave knjigovodstvu?</w:t>
      </w:r>
    </w:p>
    <w:p w14:paraId="470ACEE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Od čega polazi kontrola formalne ispravnosti knjigovodstvene isprave?</w:t>
      </w:r>
    </w:p>
    <w:p w14:paraId="04B0F00E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su poslovne knjige?</w:t>
      </w:r>
    </w:p>
    <w:p w14:paraId="12F60508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su pomoćne knjige?</w:t>
      </w:r>
    </w:p>
    <w:p w14:paraId="032BC36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Kako se utvrđuje osnovica za obračun plaća?</w:t>
      </w:r>
    </w:p>
    <w:p w14:paraId="40F2E79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Za koliko se uvećava osnovna plaća za svaku započetu godinu radnog staža?</w:t>
      </w:r>
    </w:p>
    <w:p w14:paraId="41AB1154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Naknada plaće za bolovanje preko 42 dana ostvaruje se po propisu FBiH, a najduže koliko?</w:t>
      </w:r>
    </w:p>
    <w:p w14:paraId="5AC497F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Za koliko se uvećava osnovna plaća za prekovremeni i noćni rad?</w:t>
      </w:r>
    </w:p>
    <w:p w14:paraId="4306870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U kojoj visini se isplaćuje otpremnina pri odlasku u penziju?</w:t>
      </w:r>
    </w:p>
    <w:p w14:paraId="6C778031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je pravno lice dužno izvršiti popis imovine i obaveza?</w:t>
      </w:r>
    </w:p>
    <w:p w14:paraId="3F7DD7C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lastRenderedPageBreak/>
        <w:t>Koji se standardi primjenjuju za velika pravna lica i subjekte od javnog interesa pri finansijskom izvještavanju?</w:t>
      </w:r>
    </w:p>
    <w:p w14:paraId="59CBD06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zaključuju poslovne knjige?</w:t>
      </w:r>
    </w:p>
    <w:p w14:paraId="7B07A4F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čini uspješnost poslovanja pravnih lica kroz finansijske izvještaje?</w:t>
      </w:r>
    </w:p>
    <w:p w14:paraId="6F514B02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Koliko se čuvaju glavna knjiga i dnevnik?</w:t>
      </w:r>
    </w:p>
    <w:p w14:paraId="1CB7887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Koliko se čuvaju pomoćne knjige?</w:t>
      </w:r>
    </w:p>
    <w:p w14:paraId="47FBC128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podliježe obaveznoj reviziji?</w:t>
      </w:r>
    </w:p>
    <w:p w14:paraId="202DF9A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imenuje Savjet za računovodstvo?</w:t>
      </w:r>
    </w:p>
    <w:p w14:paraId="1ECEE7D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Kome osnivač društva za reviziju podnosi zahtjev za izdavanje licence za rad?</w:t>
      </w:r>
    </w:p>
    <w:p w14:paraId="029FEB3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COSO model?</w:t>
      </w:r>
    </w:p>
    <w:p w14:paraId="4C101A03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finansijsko upravljanje i kontrola (FUK)?</w:t>
      </w:r>
    </w:p>
    <w:p w14:paraId="20C2CE4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obuhvata FUK?</w:t>
      </w:r>
    </w:p>
    <w:p w14:paraId="6C70DE9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vrši detaljniju razradu i objavljivanje standarda zasnovanih na COSO modelu?</w:t>
      </w:r>
    </w:p>
    <w:p w14:paraId="41196FA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su poslovne knjige?</w:t>
      </w:r>
    </w:p>
    <w:p w14:paraId="07DC1C54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Pri otvaranju postupka likvidacije ili stečaja, kome se zapisnički predaju knjigovodstvene isprave i poslovne knjige?</w:t>
      </w:r>
    </w:p>
    <w:p w14:paraId="223775C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Koliko se čuvaju knjigovodstvene isprave na osnovu kojih su podaci uneseni u pomoćne knjige?</w:t>
      </w:r>
    </w:p>
    <w:p w14:paraId="44ADC35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je ovlašten za obavljanje nadzora nad aktivnostima pravnih lica?</w:t>
      </w:r>
    </w:p>
    <w:p w14:paraId="592B79A1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U slučaju povrede na radu, teške bolesti ili invalidnosti državnog službenika ili člana njegove uže porodice, isplaćuje se jednokratna novčana pomoć u kojoj visini?</w:t>
      </w:r>
    </w:p>
    <w:p w14:paraId="73E608F3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knjigovodstvena isprava?</w:t>
      </w:r>
    </w:p>
    <w:p w14:paraId="5AF24EF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Koja isprava se smatra vjerodostojnom knjigovodstvenom ispravom?</w:t>
      </w:r>
    </w:p>
    <w:p w14:paraId="1CCBF07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poslovne knjige otvaraju?</w:t>
      </w:r>
    </w:p>
    <w:p w14:paraId="56D3AD96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je odgovoran za tačnost i zakonitost knjigovodstvenih evidencija?</w:t>
      </w:r>
    </w:p>
    <w:p w14:paraId="11B7367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predstavlja glavna knjiga?</w:t>
      </w:r>
    </w:p>
    <w:p w14:paraId="3CB197C6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obuhvata vanbilansna evidencija u glavnoj knjizi?</w:t>
      </w:r>
    </w:p>
    <w:p w14:paraId="04185C4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su organi upravljanja u javnom preduzeću?</w:t>
      </w:r>
    </w:p>
    <w:p w14:paraId="3598BF0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vrši procjenu imovine i kapitala pravnih lica?</w:t>
      </w:r>
    </w:p>
    <w:p w14:paraId="3FE4271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su finansijski izvještaji?</w:t>
      </w:r>
    </w:p>
    <w:p w14:paraId="2EBD3B48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donosi uputstvo za primjenu MSFI za MSP?</w:t>
      </w:r>
    </w:p>
    <w:p w14:paraId="2C981864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knjigovodstvo?</w:t>
      </w:r>
    </w:p>
    <w:p w14:paraId="61EC88F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osigurava sistem računovodstva?</w:t>
      </w:r>
    </w:p>
    <w:p w14:paraId="4A50823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Na kojim principima se zasniva računovodstveni sistem?</w:t>
      </w:r>
    </w:p>
    <w:p w14:paraId="0DA0612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je odgovoran za računovodstvene i knjigovodstvene poslove u pravnom licu?</w:t>
      </w:r>
    </w:p>
    <w:p w14:paraId="5CBCFC73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zaključuje dnevnik blagajne?</w:t>
      </w:r>
    </w:p>
    <w:p w14:paraId="592DA05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čini finansijske izvještaje?</w:t>
      </w:r>
    </w:p>
    <w:p w14:paraId="466D1E4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odgovara za istinito i fer prikazivanje finansijskog položaja pravnog lica?</w:t>
      </w:r>
    </w:p>
    <w:p w14:paraId="632F0FC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Do kada se predaju finansijski izvještaji FIA-i?</w:t>
      </w:r>
    </w:p>
    <w:p w14:paraId="1F7D803E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zaključuju poslovne knjige?</w:t>
      </w:r>
    </w:p>
    <w:p w14:paraId="2CAD856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otvaraju poslovne knjige?</w:t>
      </w:r>
    </w:p>
    <w:p w14:paraId="17E42AD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potpisuje knjigovodstvenu ispravu?</w:t>
      </w:r>
    </w:p>
    <w:p w14:paraId="274D6E0D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glavna knjiga?</w:t>
      </w:r>
    </w:p>
    <w:p w14:paraId="6083B5A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obuhvata vanbilansna evidencija?</w:t>
      </w:r>
    </w:p>
    <w:p w14:paraId="37DD763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su organi upravljanja u javnom preduzeću?</w:t>
      </w:r>
    </w:p>
    <w:p w14:paraId="460D7ABE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potpisuje kontni okvir i njegov sadržaj?</w:t>
      </w:r>
    </w:p>
    <w:p w14:paraId="0E2AA58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vrši procjenu vrijednosti imovine i kapitala?</w:t>
      </w:r>
    </w:p>
    <w:p w14:paraId="151D62C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Sredstva od participacije u zdravstvu su šta?</w:t>
      </w:r>
    </w:p>
    <w:p w14:paraId="2363E06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je certificirani računovođa?</w:t>
      </w:r>
    </w:p>
    <w:p w14:paraId="49A4EDBE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donosi smjernice za primjenu MSFI za MSP?</w:t>
      </w:r>
    </w:p>
    <w:p w14:paraId="57416472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Kako mora biti organizovan unos podataka u poslovne knjige?</w:t>
      </w:r>
    </w:p>
    <w:p w14:paraId="02B73BC4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lastRenderedPageBreak/>
        <w:t>Na koji način pravno lice mora organizovati računovodstvene i knjigovodstvene poslove?</w:t>
      </w:r>
    </w:p>
    <w:p w14:paraId="4A7C7338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je knjigovodstvena isprava?</w:t>
      </w:r>
    </w:p>
    <w:p w14:paraId="235CFAD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Koja knjigovodstvena isprava se smatra vjerodostojnom?</w:t>
      </w:r>
    </w:p>
    <w:p w14:paraId="4110169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knjigovodstvene isprave dostavljaju knjigovodstvu?</w:t>
      </w:r>
    </w:p>
    <w:p w14:paraId="213FB52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Od čega polazi kontrola formalne ispravnosti knjigovodstvene isprave?</w:t>
      </w:r>
    </w:p>
    <w:p w14:paraId="2415CDF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su poslovne knjige?</w:t>
      </w:r>
    </w:p>
    <w:p w14:paraId="738B886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su pomoćne knjige?</w:t>
      </w:r>
    </w:p>
    <w:p w14:paraId="4AFC7AB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Kako se utvrđuje osnovica za obračun plaće?</w:t>
      </w:r>
    </w:p>
    <w:p w14:paraId="52FC60D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Za koliko se uvećava osnovna plaća po godini radnog staža?</w:t>
      </w:r>
    </w:p>
    <w:p w14:paraId="371D332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Koliko traje naknada plaće za bolovanje preko 42 dana (maksimalno)?</w:t>
      </w:r>
    </w:p>
    <w:p w14:paraId="7640982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Za koliko se uvećava plaća za prekovremeni i noćni rad?</w:t>
      </w:r>
    </w:p>
    <w:p w14:paraId="271A6F28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U kojoj visini se isplaćuje otpremnina pri odlasku u penziju?</w:t>
      </w:r>
    </w:p>
    <w:p w14:paraId="3C271A96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vrši popis imovine i obaveza pravnog lica?</w:t>
      </w:r>
    </w:p>
    <w:p w14:paraId="4333CA2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Koje standarde primjenjuju velika pravna lica i subjekti od javnog interesa?</w:t>
      </w:r>
    </w:p>
    <w:p w14:paraId="34DF15F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Kada se zaključuju poslovne knjige?</w:t>
      </w:r>
    </w:p>
    <w:p w14:paraId="6D5A1F0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Šta čini finansijske izvještaje pravnog lica?</w:t>
      </w:r>
    </w:p>
    <w:p w14:paraId="35657D9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Koliko se čuvaju glavna knjiga i dnevnik?</w:t>
      </w:r>
    </w:p>
    <w:p w14:paraId="119054FD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Koliko se čuvaju pomoćne knjige?</w:t>
      </w:r>
    </w:p>
    <w:p w14:paraId="691931C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podliježe obaveznoj reviziji?</w:t>
      </w:r>
    </w:p>
    <w:p w14:paraId="06982851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  <w:lang w:val="bs-Latn-BA" w:eastAsia="bs-Latn-BA"/>
        </w:rPr>
        <w:t>Ko imenuje Savjet za računovodstvo?</w:t>
      </w:r>
    </w:p>
    <w:p w14:paraId="164F70A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Koji zakon uređuje računovodstvo i finansijsko izvještavanje u Federaciji Bosne i Hercegovine? </w:t>
      </w:r>
    </w:p>
    <w:p w14:paraId="00A1D6F2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prikazuje bilans stanja? </w:t>
      </w:r>
    </w:p>
    <w:p w14:paraId="5BBFA35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prikazuje bilans uspjeha? </w:t>
      </w:r>
    </w:p>
    <w:p w14:paraId="61E9CE2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je odgovoran za finansijske izvještaje? </w:t>
      </w:r>
    </w:p>
    <w:p w14:paraId="61972834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predstavlja knjigovodstvo? </w:t>
      </w:r>
    </w:p>
    <w:p w14:paraId="7EEE31E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Čemu služi glavna knjiga? </w:t>
      </w:r>
    </w:p>
    <w:p w14:paraId="12FD2AAF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je dnevnik knjiženja? </w:t>
      </w:r>
    </w:p>
    <w:p w14:paraId="155B453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znači amortizacija? </w:t>
      </w:r>
    </w:p>
    <w:p w14:paraId="697BB11D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su prihodi? </w:t>
      </w:r>
    </w:p>
    <w:p w14:paraId="4F31910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su rashodi? </w:t>
      </w:r>
    </w:p>
    <w:p w14:paraId="459E974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znači likvidnost? </w:t>
      </w:r>
    </w:p>
    <w:p w14:paraId="4B38538A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je novčani tok (cash flow)? </w:t>
      </w:r>
    </w:p>
    <w:p w14:paraId="0C3F638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su potraživanja? </w:t>
      </w:r>
    </w:p>
    <w:p w14:paraId="14D04271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su obaveze? </w:t>
      </w:r>
    </w:p>
    <w:p w14:paraId="4C219BC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Kada se izrađuju finansijski izvještaji? </w:t>
      </w:r>
    </w:p>
    <w:p w14:paraId="61372F9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Čemu služi interna kontrola? </w:t>
      </w:r>
    </w:p>
    <w:p w14:paraId="596172A9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predstavlja finansijski rezultat? </w:t>
      </w:r>
    </w:p>
    <w:p w14:paraId="50FA6AD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Kada se izrađuje završni račun? </w:t>
      </w:r>
    </w:p>
    <w:p w14:paraId="6A7722A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Koja je svrha revizije finansijskih izvještaja? </w:t>
      </w:r>
    </w:p>
    <w:p w14:paraId="31D39270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>Šta podrazumijeva finansijska disciplina?</w:t>
      </w:r>
    </w:p>
    <w:p w14:paraId="5D071C6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Koji je osnovni cilj Zakona o javnim preduzećima u FBiH? </w:t>
      </w:r>
    </w:p>
    <w:p w14:paraId="476BEE62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je odgovoran za uspostavljanje i funkcionisanje sistema finansijskog upravljanja i kontrole u javnom sektoru? </w:t>
      </w:r>
    </w:p>
    <w:p w14:paraId="08D2C877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obuhvata finansijsko upravljanje i kontrola (FUK)? </w:t>
      </w:r>
    </w:p>
    <w:p w14:paraId="006FAEB2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ima obavezu vođenja poslovnih knjiga prema Zakonu o računovodstvu i reviziji FBiH? </w:t>
      </w:r>
    </w:p>
    <w:p w14:paraId="6F7A164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Koji je osnovni cilj finansijskih izvještaja prema računovodstvenim propisima? </w:t>
      </w:r>
    </w:p>
    <w:p w14:paraId="2E11B358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propisuje uslove i način plaćanja gotovim novcem? </w:t>
      </w:r>
    </w:p>
    <w:p w14:paraId="07B8442C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Koja je maksimalna dozvoljena upotreba gotovinskog plaćanja u skladu sa uredbom? </w:t>
      </w:r>
    </w:p>
    <w:p w14:paraId="188155FB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je osnovni cilj Zakona o privrednim društvima FBiH? </w:t>
      </w:r>
    </w:p>
    <w:p w14:paraId="53515A75" w14:textId="77777777" w:rsidR="00C7501F" w:rsidRPr="00C7501F" w:rsidRDefault="00C7501F" w:rsidP="00C7501F">
      <w:pPr>
        <w:pStyle w:val="ListParagraph"/>
        <w:numPr>
          <w:ilvl w:val="0"/>
          <w:numId w:val="9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donosi odluke o visini plaća u javnim organima Kantona Sarajevo? </w:t>
      </w:r>
    </w:p>
    <w:p w14:paraId="4546914A" w14:textId="77777777" w:rsidR="00C7501F" w:rsidRDefault="00C7501F" w:rsidP="00C7501F">
      <w:pPr>
        <w:spacing w:before="100" w:beforeAutospacing="1" w:after="100" w:afterAutospacing="1"/>
      </w:pPr>
    </w:p>
    <w:p w14:paraId="2573D115" w14:textId="56814640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 za p</w:t>
      </w:r>
      <w:r w:rsidR="00740645">
        <w:rPr>
          <w:rFonts w:ascii="Arial" w:hAnsi="Arial" w:cs="Arial"/>
          <w:b/>
          <w:bCs/>
          <w:sz w:val="20"/>
          <w:szCs w:val="20"/>
          <w:u w:val="single"/>
          <w:lang w:val="hr-HR"/>
        </w:rPr>
        <w:t>ripremu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  <w:r w:rsidR="00740645">
        <w:rPr>
          <w:rFonts w:ascii="Arial" w:hAnsi="Arial" w:cs="Arial"/>
          <w:b/>
          <w:bCs/>
          <w:sz w:val="20"/>
          <w:szCs w:val="20"/>
          <w:u w:val="single"/>
          <w:lang w:val="hr-HR"/>
        </w:rPr>
        <w:t>a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436151C" w14:textId="77777777" w:rsidR="00205AC6" w:rsidRPr="00D2533A" w:rsidRDefault="00205AC6" w:rsidP="004F52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 xml:space="preserve">Zakon o </w:t>
      </w:r>
      <w:r w:rsidR="00FC1F62">
        <w:rPr>
          <w:rFonts w:ascii="Arial" w:hAnsi="Arial" w:cs="Arial"/>
          <w:sz w:val="20"/>
          <w:szCs w:val="20"/>
          <w:lang w:val="hr-HR"/>
        </w:rPr>
        <w:t>javnim preduzećima FBiH</w:t>
      </w:r>
      <w:r w:rsidRPr="00D2533A">
        <w:rPr>
          <w:rFonts w:ascii="Arial" w:hAnsi="Arial" w:cs="Arial"/>
          <w:sz w:val="20"/>
          <w:szCs w:val="20"/>
          <w:lang w:val="hr-HR"/>
        </w:rPr>
        <w:t xml:space="preserve"> („</w:t>
      </w:r>
      <w:r w:rsidR="00FC1F62">
        <w:rPr>
          <w:rFonts w:ascii="Arial" w:hAnsi="Arial" w:cs="Arial"/>
          <w:sz w:val="20"/>
          <w:szCs w:val="20"/>
          <w:lang w:val="hr-HR"/>
        </w:rPr>
        <w:t>Službene novine FBiH</w:t>
      </w:r>
      <w:r w:rsidR="004F52B2" w:rsidRPr="00D2533A">
        <w:rPr>
          <w:rFonts w:ascii="Arial" w:hAnsi="Arial" w:cs="Arial"/>
          <w:sz w:val="20"/>
          <w:szCs w:val="20"/>
          <w:lang w:val="hr-HR"/>
        </w:rPr>
        <w:t xml:space="preserve">“ broj: </w:t>
      </w:r>
      <w:r w:rsidR="00FC1F62">
        <w:rPr>
          <w:rFonts w:ascii="Arial" w:hAnsi="Arial" w:cs="Arial"/>
          <w:sz w:val="20"/>
          <w:szCs w:val="20"/>
          <w:lang w:val="hr-HR"/>
        </w:rPr>
        <w:t>8/05</w:t>
      </w:r>
      <w:r w:rsidR="004F52B2" w:rsidRPr="00D2533A">
        <w:rPr>
          <w:rFonts w:ascii="Arial" w:hAnsi="Arial" w:cs="Arial"/>
          <w:sz w:val="20"/>
          <w:szCs w:val="20"/>
          <w:lang w:val="hr-HR"/>
        </w:rPr>
        <w:t>);</w:t>
      </w:r>
    </w:p>
    <w:p w14:paraId="49D49628" w14:textId="77777777" w:rsidR="004F52B2" w:rsidRPr="00D2533A" w:rsidRDefault="004F52B2" w:rsidP="004F52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računovodstvu i reviziji FBiH („Službene novine Federacije BiH“ broj:15/21);</w:t>
      </w:r>
    </w:p>
    <w:p w14:paraId="7B916534" w14:textId="77777777" w:rsidR="004F52B2" w:rsidRPr="00D2533A" w:rsidRDefault="004F52B2" w:rsidP="004F52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finansijskom upravljanju i kontroli  u javnom sektoru  u Federaciji BiH („Službene novine Federacije BiH broj:38/16);</w:t>
      </w:r>
    </w:p>
    <w:p w14:paraId="13E47294" w14:textId="0203CB88" w:rsidR="00104D29" w:rsidRDefault="004F52B2" w:rsidP="00104D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Uredba o uslovima i načinu plaćanja gotovim novcem („Službene  novine Federacije BiH“ broj:72/15);</w:t>
      </w:r>
    </w:p>
    <w:p w14:paraId="3E0C66D1" w14:textId="77777777" w:rsidR="00104D29" w:rsidRPr="00104D29" w:rsidRDefault="00104D29" w:rsidP="00104D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privrednim društvima FBiH („Službene novine FBiH“ br.81/15)</w:t>
      </w:r>
    </w:p>
    <w:p w14:paraId="7CD12B9A" w14:textId="77777777" w:rsidR="00104D29" w:rsidRPr="00104D29" w:rsidRDefault="00104D29" w:rsidP="00104D2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plaćama i naknadama u organima vlasti u Kantonu Sarajevu („Službene novine KS“ br.5/19)</w:t>
      </w:r>
    </w:p>
    <w:p w14:paraId="7F829E50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7"/>
  </w:num>
  <w:num w:numId="3" w16cid:durableId="138084876">
    <w:abstractNumId w:val="0"/>
  </w:num>
  <w:num w:numId="4" w16cid:durableId="2049260386">
    <w:abstractNumId w:val="8"/>
  </w:num>
  <w:num w:numId="5" w16cid:durableId="138613896">
    <w:abstractNumId w:val="4"/>
  </w:num>
  <w:num w:numId="6" w16cid:durableId="6049037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2"/>
  </w:num>
  <w:num w:numId="8" w16cid:durableId="1628857123">
    <w:abstractNumId w:val="6"/>
  </w:num>
  <w:num w:numId="9" w16cid:durableId="1751779840">
    <w:abstractNumId w:val="5"/>
  </w:num>
  <w:num w:numId="10" w16cid:durableId="1722439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86127"/>
    <w:rsid w:val="00191F89"/>
    <w:rsid w:val="001A74DA"/>
    <w:rsid w:val="001C1538"/>
    <w:rsid w:val="00205AC6"/>
    <w:rsid w:val="00244DB5"/>
    <w:rsid w:val="002714AA"/>
    <w:rsid w:val="00280E64"/>
    <w:rsid w:val="002842AE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83F2C"/>
    <w:rsid w:val="006A0E51"/>
    <w:rsid w:val="006B146D"/>
    <w:rsid w:val="00710C9B"/>
    <w:rsid w:val="00740645"/>
    <w:rsid w:val="00757F13"/>
    <w:rsid w:val="007C2DA7"/>
    <w:rsid w:val="007F3806"/>
    <w:rsid w:val="008873F9"/>
    <w:rsid w:val="008B29D2"/>
    <w:rsid w:val="008F292A"/>
    <w:rsid w:val="0090466B"/>
    <w:rsid w:val="00923E72"/>
    <w:rsid w:val="00967C66"/>
    <w:rsid w:val="00985B9F"/>
    <w:rsid w:val="009B710E"/>
    <w:rsid w:val="00A13B12"/>
    <w:rsid w:val="00A169BB"/>
    <w:rsid w:val="00A516A8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4B47"/>
    <w:rsid w:val="00CD1DBD"/>
    <w:rsid w:val="00CF256E"/>
    <w:rsid w:val="00CF664C"/>
    <w:rsid w:val="00D2533A"/>
    <w:rsid w:val="00D841D7"/>
    <w:rsid w:val="00D87788"/>
    <w:rsid w:val="00D955B5"/>
    <w:rsid w:val="00DC2E2D"/>
    <w:rsid w:val="00DF7730"/>
    <w:rsid w:val="00EA5E57"/>
    <w:rsid w:val="00EF2AA1"/>
    <w:rsid w:val="00F20C8B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7658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6</cp:revision>
  <cp:lastPrinted>2022-03-02T13:12:00Z</cp:lastPrinted>
  <dcterms:created xsi:type="dcterms:W3CDTF">2026-06-24T11:16:00Z</dcterms:created>
  <dcterms:modified xsi:type="dcterms:W3CDTF">2026-06-29T06:37:00Z</dcterms:modified>
</cp:coreProperties>
</file>