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pPr w:leftFromText="180" w:rightFromText="180" w:vertAnchor="text" w:horzAnchor="margin" w:tblpX="2796" w:tblpY="752"/>
        <w:tblW w:w="719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196"/>
      </w:tblGrid>
      <w:tr w:rsidR="004B7859" w:rsidRPr="005564E7" w14:paraId="016BA606" w14:textId="77777777" w:rsidTr="008B29D2">
        <w:trPr>
          <w:trHeight w:val="1036"/>
        </w:trPr>
        <w:tc>
          <w:tcPr>
            <w:tcW w:w="7196" w:type="dxa"/>
          </w:tcPr>
          <w:p w14:paraId="016BA601" w14:textId="77777777" w:rsidR="004B7859" w:rsidRPr="003447E5" w:rsidRDefault="004B7859" w:rsidP="008B29D2">
            <w:pPr>
              <w:jc w:val="center"/>
              <w:rPr>
                <w:rFonts w:ascii="Calibri" w:hAnsi="Calibri" w:cs="Arial"/>
                <w:b/>
                <w:color w:val="1F497D" w:themeColor="text2"/>
                <w:sz w:val="20"/>
                <w:szCs w:val="20"/>
                <w:lang w:val="hr-HR"/>
              </w:rPr>
            </w:pPr>
            <w:r w:rsidRPr="003447E5">
              <w:rPr>
                <w:rFonts w:ascii="Calibri" w:hAnsi="Calibri" w:cs="Arial"/>
                <w:b/>
                <w:color w:val="1F497D" w:themeColor="text2"/>
                <w:sz w:val="20"/>
                <w:szCs w:val="20"/>
                <w:lang w:val="hr-HR"/>
              </w:rPr>
              <w:t>KANTONALNO JAVNO PREDUZEĆE</w:t>
            </w:r>
          </w:p>
          <w:p w14:paraId="016BA602" w14:textId="77777777" w:rsidR="004B7859" w:rsidRPr="003447E5" w:rsidRDefault="004B7859" w:rsidP="008B29D2">
            <w:pPr>
              <w:jc w:val="center"/>
              <w:rPr>
                <w:rFonts w:ascii="Calibri" w:hAnsi="Calibri" w:cs="Arial"/>
                <w:b/>
                <w:color w:val="1F497D" w:themeColor="text2"/>
                <w:lang w:val="hr-HR"/>
              </w:rPr>
            </w:pPr>
            <w:r w:rsidRPr="003447E5">
              <w:rPr>
                <w:rFonts w:ascii="Calibri" w:hAnsi="Calibri" w:cs="Arial"/>
                <w:b/>
                <w:color w:val="1F497D" w:themeColor="text2"/>
                <w:lang w:val="hr-HR"/>
              </w:rPr>
              <w:t>„Poljoprivredno dobro Butmir“ d.o.o. Sarajevo-Ilidža</w:t>
            </w:r>
          </w:p>
          <w:p w14:paraId="016BA603" w14:textId="77777777" w:rsidR="004B7859" w:rsidRPr="003447E5" w:rsidRDefault="004B7859" w:rsidP="008B29D2">
            <w:pPr>
              <w:jc w:val="center"/>
              <w:rPr>
                <w:rFonts w:ascii="Calibri" w:hAnsi="Calibri" w:cs="Arial"/>
                <w:color w:val="1F497D" w:themeColor="text2"/>
                <w:sz w:val="16"/>
                <w:szCs w:val="16"/>
                <w:lang w:val="hr-HR"/>
              </w:rPr>
            </w:pPr>
            <w:r w:rsidRPr="003447E5">
              <w:rPr>
                <w:rFonts w:ascii="Calibri" w:hAnsi="Calibri" w:cs="Arial"/>
                <w:color w:val="1F497D" w:themeColor="text2"/>
                <w:sz w:val="16"/>
                <w:szCs w:val="16"/>
                <w:lang w:val="hr-HR"/>
              </w:rPr>
              <w:t>Por.br:0135005200; PDV br:200087410009; ID br:4200087410009;</w:t>
            </w:r>
          </w:p>
          <w:p w14:paraId="016BA604" w14:textId="77777777" w:rsidR="004B7859" w:rsidRPr="003447E5" w:rsidRDefault="004B7859" w:rsidP="008B29D2">
            <w:pPr>
              <w:jc w:val="center"/>
              <w:rPr>
                <w:rFonts w:ascii="Calibri" w:hAnsi="Calibri" w:cs="Arial"/>
                <w:color w:val="1F497D" w:themeColor="text2"/>
                <w:sz w:val="16"/>
                <w:szCs w:val="16"/>
                <w:lang w:val="hr-HR"/>
              </w:rPr>
            </w:pPr>
            <w:r w:rsidRPr="003447E5">
              <w:rPr>
                <w:rFonts w:ascii="Calibri" w:hAnsi="Calibri" w:cs="Arial"/>
                <w:color w:val="1F497D" w:themeColor="text2"/>
                <w:sz w:val="16"/>
                <w:szCs w:val="16"/>
                <w:lang w:val="hr-HR"/>
              </w:rPr>
              <w:t>Općinski sud u Sarajevu, Rješenje o upisu br:UF/I-993/05;</w:t>
            </w:r>
          </w:p>
          <w:p w14:paraId="016BA605" w14:textId="77777777" w:rsidR="004B7859" w:rsidRPr="004B7859" w:rsidRDefault="004B7859" w:rsidP="008B29D2">
            <w:pPr>
              <w:jc w:val="center"/>
              <w:rPr>
                <w:rFonts w:ascii="Calibri" w:hAnsi="Calibri" w:cs="Arial"/>
                <w:sz w:val="16"/>
                <w:szCs w:val="16"/>
                <w:lang w:val="hr-HR"/>
              </w:rPr>
            </w:pPr>
            <w:r w:rsidRPr="003447E5">
              <w:rPr>
                <w:rFonts w:ascii="Calibri" w:hAnsi="Calibri" w:cs="Arial"/>
                <w:color w:val="1F497D" w:themeColor="text2"/>
                <w:sz w:val="16"/>
                <w:szCs w:val="16"/>
                <w:lang w:val="hr-HR"/>
              </w:rPr>
              <w:t xml:space="preserve">Sjedište, ul.Bojnička 119.,Ilidža;  </w:t>
            </w:r>
            <w:hyperlink r:id="rId9" w:history="1">
              <w:r w:rsidRPr="003447E5">
                <w:rPr>
                  <w:rStyle w:val="Hyperlink"/>
                  <w:rFonts w:ascii="Calibri" w:hAnsi="Calibri" w:cs="Arial"/>
                  <w:color w:val="1F497D" w:themeColor="text2"/>
                  <w:sz w:val="16"/>
                  <w:szCs w:val="16"/>
                  <w:lang w:val="hr-HR"/>
                </w:rPr>
                <w:t>tel:033/621-286</w:t>
              </w:r>
            </w:hyperlink>
            <w:r w:rsidRPr="003447E5">
              <w:rPr>
                <w:rFonts w:ascii="Calibri" w:hAnsi="Calibri" w:cs="Arial"/>
                <w:color w:val="1F497D" w:themeColor="text2"/>
                <w:sz w:val="16"/>
                <w:szCs w:val="16"/>
                <w:lang w:val="hr-HR"/>
              </w:rPr>
              <w:t xml:space="preserve">; </w:t>
            </w:r>
            <w:r w:rsidRPr="003447E5">
              <w:rPr>
                <w:rFonts w:ascii="Calibri" w:hAnsi="Calibri" w:cs="Arial"/>
                <w:color w:val="1F497D" w:themeColor="text2"/>
                <w:sz w:val="16"/>
                <w:szCs w:val="16"/>
                <w:u w:val="single"/>
                <w:lang w:val="hr-HR"/>
              </w:rPr>
              <w:t>fax:033/621-160</w:t>
            </w:r>
            <w:r w:rsidRPr="003447E5">
              <w:rPr>
                <w:rFonts w:ascii="Calibri" w:hAnsi="Calibri" w:cs="Arial"/>
                <w:color w:val="1F497D" w:themeColor="text2"/>
                <w:sz w:val="16"/>
                <w:szCs w:val="16"/>
                <w:lang w:val="hr-HR"/>
              </w:rPr>
              <w:t xml:space="preserve">; </w:t>
            </w:r>
            <w:r w:rsidRPr="003447E5">
              <w:rPr>
                <w:rFonts w:ascii="Calibri" w:hAnsi="Calibri" w:cs="Arial"/>
                <w:color w:val="1F497D" w:themeColor="text2"/>
                <w:sz w:val="16"/>
                <w:szCs w:val="16"/>
                <w:u w:val="single"/>
                <w:lang w:val="hr-HR"/>
              </w:rPr>
              <w:t>www.pdbutmir.com</w:t>
            </w:r>
            <w:r>
              <w:rPr>
                <w:rFonts w:ascii="Calibri" w:hAnsi="Calibri" w:cs="Arial"/>
                <w:color w:val="948A54"/>
                <w:sz w:val="16"/>
                <w:szCs w:val="16"/>
                <w:u w:val="single"/>
                <w:lang w:val="hr-HR"/>
              </w:rPr>
              <w:t>;</w:t>
            </w:r>
          </w:p>
        </w:tc>
      </w:tr>
    </w:tbl>
    <w:p w14:paraId="016BA607" w14:textId="77777777" w:rsidR="000933A9" w:rsidRDefault="003447E5" w:rsidP="000B2B3B">
      <w:pPr>
        <w:rPr>
          <w:rFonts w:ascii="Arial" w:hAnsi="Arial" w:cs="Arial"/>
          <w:b/>
          <w:sz w:val="20"/>
          <w:szCs w:val="20"/>
          <w:lang w:val="hr-HR"/>
        </w:rPr>
      </w:pPr>
      <w:r>
        <w:rPr>
          <w:rFonts w:ascii="Arial" w:hAnsi="Arial" w:cs="Arial"/>
          <w:b/>
          <w:noProof/>
          <w:sz w:val="20"/>
          <w:szCs w:val="20"/>
          <w:lang w:val="hr-BA" w:eastAsia="hr-BA"/>
        </w:rPr>
        <w:drawing>
          <wp:inline distT="0" distB="0" distL="0" distR="0" wp14:anchorId="016BA632" wp14:editId="016BA633">
            <wp:extent cx="1562100" cy="1502019"/>
            <wp:effectExtent l="19050" t="0" r="0" b="0"/>
            <wp:docPr id="1" name="Picture 1" descr="logo butmir_nov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ogo butmir_novo"/>
                    <pic:cNvPicPr>
                      <a:picLocks noChangeAspect="1" noChangeArrowheads="1"/>
                    </pic:cNvPicPr>
                  </pic:nvPicPr>
                  <pic:blipFill>
                    <a:blip r:embed="rId10" cstate="print"/>
                    <a:srcRect/>
                    <a:stretch>
                      <a:fillRect/>
                    </a:stretch>
                  </pic:blipFill>
                  <pic:spPr bwMode="auto">
                    <a:xfrm>
                      <a:off x="0" y="0"/>
                      <a:ext cx="1562100" cy="1502019"/>
                    </a:xfrm>
                    <a:prstGeom prst="rect">
                      <a:avLst/>
                    </a:prstGeom>
                    <a:noFill/>
                    <a:ln w="9525">
                      <a:noFill/>
                      <a:miter lim="800000"/>
                      <a:headEnd/>
                      <a:tailEnd/>
                    </a:ln>
                  </pic:spPr>
                </pic:pic>
              </a:graphicData>
            </a:graphic>
          </wp:inline>
        </w:drawing>
      </w:r>
    </w:p>
    <w:p w14:paraId="016BA608" w14:textId="77777777" w:rsidR="004408BC" w:rsidRPr="004408BC" w:rsidRDefault="004408BC" w:rsidP="000B2B3B">
      <w:pPr>
        <w:rPr>
          <w:b/>
          <w:sz w:val="20"/>
          <w:szCs w:val="20"/>
          <w:lang w:val="hr-HR"/>
        </w:rPr>
      </w:pPr>
    </w:p>
    <w:p w14:paraId="016BA609" w14:textId="77777777" w:rsidR="004C154B" w:rsidRPr="00426ABE" w:rsidRDefault="004C154B" w:rsidP="009177FC">
      <w:pPr>
        <w:jc w:val="both"/>
        <w:rPr>
          <w:rFonts w:ascii="Arial" w:hAnsi="Arial" w:cs="Arial"/>
          <w:b/>
          <w:sz w:val="20"/>
          <w:szCs w:val="20"/>
          <w:lang w:val="hr-HR"/>
        </w:rPr>
      </w:pPr>
      <w:r w:rsidRPr="00426ABE">
        <w:rPr>
          <w:rFonts w:ascii="Arial" w:hAnsi="Arial" w:cs="Arial"/>
          <w:b/>
          <w:sz w:val="20"/>
          <w:szCs w:val="20"/>
          <w:lang w:val="hr-HR"/>
        </w:rPr>
        <w:t>ISPITNA PITANJA ZA  PI</w:t>
      </w:r>
      <w:r w:rsidR="000534D4" w:rsidRPr="00426ABE">
        <w:rPr>
          <w:rFonts w:ascii="Arial" w:hAnsi="Arial" w:cs="Arial"/>
          <w:b/>
          <w:sz w:val="20"/>
          <w:szCs w:val="20"/>
          <w:lang w:val="hr-HR"/>
        </w:rPr>
        <w:t>SMENI</w:t>
      </w:r>
      <w:r w:rsidRPr="00426ABE">
        <w:rPr>
          <w:rFonts w:ascii="Arial" w:hAnsi="Arial" w:cs="Arial"/>
          <w:b/>
          <w:sz w:val="20"/>
          <w:szCs w:val="20"/>
          <w:lang w:val="hr-HR"/>
        </w:rPr>
        <w:t xml:space="preserve"> ISPIT</w:t>
      </w:r>
    </w:p>
    <w:p w14:paraId="016BA60A" w14:textId="77777777" w:rsidR="004C154B" w:rsidRDefault="004C154B" w:rsidP="009177FC">
      <w:pPr>
        <w:jc w:val="both"/>
        <w:rPr>
          <w:rFonts w:ascii="Arial" w:hAnsi="Arial" w:cs="Arial"/>
          <w:sz w:val="20"/>
          <w:szCs w:val="20"/>
          <w:lang w:val="hr-HR"/>
        </w:rPr>
      </w:pPr>
    </w:p>
    <w:p w14:paraId="016BA60B" w14:textId="13AAAE42" w:rsidR="004C154B" w:rsidRDefault="004C154B" w:rsidP="009177FC">
      <w:pPr>
        <w:jc w:val="both"/>
        <w:rPr>
          <w:rFonts w:ascii="Arial" w:hAnsi="Arial" w:cs="Arial"/>
          <w:sz w:val="20"/>
          <w:szCs w:val="20"/>
          <w:lang w:val="hr-HR"/>
        </w:rPr>
      </w:pPr>
      <w:r w:rsidRPr="004C154B">
        <w:rPr>
          <w:rFonts w:ascii="Arial" w:hAnsi="Arial" w:cs="Arial"/>
          <w:b/>
          <w:sz w:val="20"/>
          <w:szCs w:val="20"/>
          <w:u w:val="single"/>
          <w:lang w:val="hr-HR"/>
        </w:rPr>
        <w:t>Pozicija:</w:t>
      </w:r>
      <w:r>
        <w:rPr>
          <w:rFonts w:ascii="Arial" w:hAnsi="Arial" w:cs="Arial"/>
          <w:sz w:val="20"/>
          <w:szCs w:val="20"/>
          <w:lang w:val="hr-HR"/>
        </w:rPr>
        <w:t xml:space="preserve"> </w:t>
      </w:r>
      <w:r w:rsidR="00197E92">
        <w:rPr>
          <w:rFonts w:ascii="Arial" w:hAnsi="Arial" w:cs="Arial"/>
          <w:sz w:val="20"/>
          <w:szCs w:val="20"/>
          <w:lang w:val="hr-HR"/>
        </w:rPr>
        <w:t>Službenik za javne nabavke</w:t>
      </w:r>
    </w:p>
    <w:p w14:paraId="016BA60C" w14:textId="77777777" w:rsidR="004C154B" w:rsidRDefault="004C154B" w:rsidP="009177FC">
      <w:pPr>
        <w:jc w:val="both"/>
        <w:rPr>
          <w:rFonts w:ascii="Arial" w:hAnsi="Arial" w:cs="Arial"/>
          <w:sz w:val="20"/>
          <w:szCs w:val="20"/>
          <w:lang w:val="hr-HR"/>
        </w:rPr>
      </w:pPr>
    </w:p>
    <w:p w14:paraId="382A4AAC" w14:textId="57C5A475" w:rsidR="00B75A23" w:rsidRPr="00B75A23" w:rsidRDefault="00B75A23" w:rsidP="00B75A23">
      <w:pPr>
        <w:pStyle w:val="ListParagraph"/>
        <w:numPr>
          <w:ilvl w:val="0"/>
          <w:numId w:val="12"/>
        </w:numPr>
        <w:jc w:val="both"/>
        <w:rPr>
          <w:rFonts w:ascii="Arial" w:hAnsi="Arial" w:cs="Arial"/>
          <w:sz w:val="20"/>
          <w:szCs w:val="20"/>
          <w:lang w:val="bs-Latn-BA"/>
        </w:rPr>
      </w:pPr>
      <w:r w:rsidRPr="00B75A23">
        <w:rPr>
          <w:rFonts w:ascii="Arial" w:hAnsi="Arial" w:cs="Arial"/>
          <w:sz w:val="20"/>
          <w:szCs w:val="20"/>
          <w:lang w:val="bs-Latn-BA"/>
        </w:rPr>
        <w:t>Kada je u otvorenom postupku nabavke za sektorske ugovorne organe vrijednost nabavke roba i usluga jednaka ili veća od 50.000,00 KM, a manja od 800.000,00 KM, rok za prijem ponuda ne može biti kraći od?</w:t>
      </w:r>
    </w:p>
    <w:p w14:paraId="497F6ED7" w14:textId="34FC3588" w:rsidR="00B75A23" w:rsidRPr="00B75A23" w:rsidRDefault="00B75A23" w:rsidP="00B75A23">
      <w:pPr>
        <w:pStyle w:val="ListParagraph"/>
        <w:numPr>
          <w:ilvl w:val="0"/>
          <w:numId w:val="12"/>
        </w:numPr>
        <w:jc w:val="both"/>
        <w:rPr>
          <w:rFonts w:ascii="Arial" w:hAnsi="Arial" w:cs="Arial"/>
          <w:sz w:val="20"/>
          <w:szCs w:val="20"/>
          <w:lang w:val="bs-Latn-BA"/>
        </w:rPr>
      </w:pPr>
      <w:r w:rsidRPr="00B75A23">
        <w:rPr>
          <w:rFonts w:ascii="Arial" w:hAnsi="Arial" w:cs="Arial"/>
          <w:sz w:val="20"/>
          <w:szCs w:val="20"/>
          <w:lang w:val="bs-Latn-BA"/>
        </w:rPr>
        <w:t>Koje druge ugovorni organ obavezno zahtijeva u tenderskoj dokumentaciji kao jedan od minimalnih uslova za kvalifikaciju od kandidata/ponuđača?</w:t>
      </w:r>
    </w:p>
    <w:p w14:paraId="38CC1D73" w14:textId="5D3A20DB" w:rsidR="00B75A23" w:rsidRPr="00B75A23" w:rsidRDefault="00B75A23" w:rsidP="00B75A23">
      <w:pPr>
        <w:pStyle w:val="ListParagraph"/>
        <w:numPr>
          <w:ilvl w:val="0"/>
          <w:numId w:val="12"/>
        </w:numPr>
        <w:jc w:val="both"/>
        <w:rPr>
          <w:rFonts w:ascii="Arial" w:hAnsi="Arial" w:cs="Arial"/>
          <w:sz w:val="20"/>
          <w:szCs w:val="20"/>
          <w:lang w:val="bs-Latn-BA"/>
        </w:rPr>
      </w:pPr>
      <w:r w:rsidRPr="00B75A23">
        <w:rPr>
          <w:rFonts w:ascii="Arial" w:hAnsi="Arial" w:cs="Arial"/>
          <w:sz w:val="20"/>
          <w:szCs w:val="20"/>
          <w:lang w:val="bs-Latn-BA"/>
        </w:rPr>
        <w:t>U kojem roku najkasnije mogu zainteresirani ponuđači prije isteka roka za podnošenje zahtjeva za učešće ili ponuda u pisanoj formi tražiti od ugovornog organa pojašnjenje tenderske dokumentacije?</w:t>
      </w:r>
    </w:p>
    <w:p w14:paraId="09929B79" w14:textId="55966FFA" w:rsidR="00B75A23" w:rsidRPr="00B75A23" w:rsidRDefault="00B75A23" w:rsidP="00B75A23">
      <w:pPr>
        <w:pStyle w:val="ListParagraph"/>
        <w:numPr>
          <w:ilvl w:val="0"/>
          <w:numId w:val="12"/>
        </w:numPr>
        <w:jc w:val="both"/>
        <w:rPr>
          <w:rFonts w:ascii="Arial" w:hAnsi="Arial" w:cs="Arial"/>
          <w:sz w:val="20"/>
          <w:szCs w:val="20"/>
          <w:lang w:val="bs-Latn-BA"/>
        </w:rPr>
      </w:pPr>
      <w:r w:rsidRPr="00B75A23">
        <w:rPr>
          <w:rFonts w:ascii="Arial" w:hAnsi="Arial" w:cs="Arial"/>
          <w:sz w:val="20"/>
          <w:szCs w:val="20"/>
          <w:lang w:val="bs-Latn-BA"/>
        </w:rPr>
        <w:t>Period važenja ponude određuje ugovorni organ u tenderskoj dokumentaciji. Period važenja ne može biti kraći od roka navedenog u tenderskoj dokumentaciji, ali ugovorni organ ne može utvrditi rok kraći od?</w:t>
      </w:r>
    </w:p>
    <w:p w14:paraId="58632A80" w14:textId="00A28DAD" w:rsidR="00B75A23" w:rsidRPr="00B75A23" w:rsidRDefault="00B75A23" w:rsidP="00B75A23">
      <w:pPr>
        <w:pStyle w:val="ListParagraph"/>
        <w:numPr>
          <w:ilvl w:val="0"/>
          <w:numId w:val="12"/>
        </w:numPr>
        <w:jc w:val="both"/>
        <w:rPr>
          <w:rFonts w:ascii="Arial" w:hAnsi="Arial" w:cs="Arial"/>
          <w:sz w:val="20"/>
          <w:szCs w:val="20"/>
          <w:lang w:val="bs-Latn-BA"/>
        </w:rPr>
      </w:pPr>
      <w:r w:rsidRPr="00B75A23">
        <w:rPr>
          <w:rFonts w:ascii="Arial" w:hAnsi="Arial" w:cs="Arial"/>
          <w:sz w:val="20"/>
          <w:szCs w:val="20"/>
          <w:lang w:val="bs-Latn-BA"/>
        </w:rPr>
        <w:t>Garancija za uredno izvršenje ugovora ne može se zahtijevati u iznosu većem od?</w:t>
      </w:r>
    </w:p>
    <w:p w14:paraId="6F625D85" w14:textId="2B795910" w:rsidR="00B75A23" w:rsidRPr="00B75A23" w:rsidRDefault="00B75A23" w:rsidP="00B75A23">
      <w:pPr>
        <w:pStyle w:val="ListParagraph"/>
        <w:numPr>
          <w:ilvl w:val="0"/>
          <w:numId w:val="12"/>
        </w:numPr>
        <w:jc w:val="both"/>
        <w:rPr>
          <w:rFonts w:ascii="Arial" w:hAnsi="Arial" w:cs="Arial"/>
          <w:sz w:val="20"/>
          <w:szCs w:val="20"/>
          <w:lang w:val="bs-Latn-BA"/>
        </w:rPr>
      </w:pPr>
      <w:r w:rsidRPr="00B75A23">
        <w:rPr>
          <w:rFonts w:ascii="Arial" w:hAnsi="Arial" w:cs="Arial"/>
          <w:sz w:val="20"/>
          <w:szCs w:val="20"/>
          <w:lang w:val="bs-Latn-BA"/>
        </w:rPr>
        <w:t>U kojem roku se izjavljuje žalba u odnosu na podatke iz obavještenja o javnoj nabavci?</w:t>
      </w:r>
    </w:p>
    <w:p w14:paraId="2BAA9C2C" w14:textId="0B2EE453" w:rsidR="00B75A23" w:rsidRPr="00B75A23" w:rsidRDefault="00B75A23" w:rsidP="00B75A23">
      <w:pPr>
        <w:pStyle w:val="ListParagraph"/>
        <w:numPr>
          <w:ilvl w:val="0"/>
          <w:numId w:val="12"/>
        </w:numPr>
        <w:jc w:val="both"/>
        <w:rPr>
          <w:rFonts w:ascii="Arial" w:hAnsi="Arial" w:cs="Arial"/>
          <w:sz w:val="20"/>
          <w:szCs w:val="20"/>
          <w:lang w:val="bs-Latn-BA"/>
        </w:rPr>
      </w:pPr>
      <w:r w:rsidRPr="00B75A23">
        <w:rPr>
          <w:rFonts w:ascii="Arial" w:hAnsi="Arial" w:cs="Arial"/>
          <w:sz w:val="20"/>
          <w:szCs w:val="20"/>
          <w:lang w:val="bs-Latn-BA"/>
        </w:rPr>
        <w:t>Ugovorni organ može provesti postupak konkurentskog zahtjeva za dostavljanje ponuda u slučaju nabavke radova kada je procijenjena vrijednost nabavke radova manja od iznosa?</w:t>
      </w:r>
    </w:p>
    <w:p w14:paraId="4B360A57" w14:textId="15C78457" w:rsidR="00B75A23" w:rsidRPr="00B75A23" w:rsidRDefault="00B75A23" w:rsidP="00B75A23">
      <w:pPr>
        <w:pStyle w:val="ListParagraph"/>
        <w:numPr>
          <w:ilvl w:val="0"/>
          <w:numId w:val="12"/>
        </w:numPr>
        <w:jc w:val="both"/>
        <w:rPr>
          <w:rFonts w:ascii="Arial" w:hAnsi="Arial" w:cs="Arial"/>
          <w:sz w:val="20"/>
          <w:szCs w:val="20"/>
          <w:lang w:val="bs-Latn-BA"/>
        </w:rPr>
      </w:pPr>
      <w:r w:rsidRPr="00B75A23">
        <w:rPr>
          <w:rFonts w:ascii="Arial" w:hAnsi="Arial" w:cs="Arial"/>
          <w:sz w:val="20"/>
          <w:szCs w:val="20"/>
          <w:lang w:val="bs-Latn-BA"/>
        </w:rPr>
        <w:t>U kojem roku nakon zaprimanja žalbe ugovorni organ dužan utvrditi njenu blagovremenost, dopuštenost te da li je izjavljena od ovlaštenog lica i lica koje ima aktivnu legitimaciju?</w:t>
      </w:r>
    </w:p>
    <w:p w14:paraId="73379AF2" w14:textId="29DA58FC" w:rsidR="00B75A23" w:rsidRPr="00B75A23" w:rsidRDefault="00B75A23" w:rsidP="00B75A23">
      <w:pPr>
        <w:pStyle w:val="ListParagraph"/>
        <w:numPr>
          <w:ilvl w:val="0"/>
          <w:numId w:val="12"/>
        </w:numPr>
        <w:jc w:val="both"/>
        <w:rPr>
          <w:rFonts w:ascii="Arial" w:hAnsi="Arial" w:cs="Arial"/>
          <w:sz w:val="20"/>
          <w:szCs w:val="20"/>
          <w:lang w:val="bs-Latn-BA"/>
        </w:rPr>
      </w:pPr>
      <w:r w:rsidRPr="00B75A23">
        <w:rPr>
          <w:rFonts w:ascii="Arial" w:hAnsi="Arial" w:cs="Arial"/>
          <w:sz w:val="20"/>
          <w:szCs w:val="20"/>
          <w:lang w:val="bs-Latn-BA"/>
        </w:rPr>
        <w:t>Kada ugovorni organ u konkurentskom zahtjevu za dostavljanje ponuda primi jednu prihvatljivu ponudu, dodjeljuje ugovor tom ponuđaču u roku od?</w:t>
      </w:r>
    </w:p>
    <w:p w14:paraId="374032F8" w14:textId="4FD52E28" w:rsidR="00B75A23" w:rsidRPr="00B75A23" w:rsidRDefault="00B75A23" w:rsidP="00B75A23">
      <w:pPr>
        <w:pStyle w:val="ListParagraph"/>
        <w:numPr>
          <w:ilvl w:val="0"/>
          <w:numId w:val="12"/>
        </w:numPr>
        <w:jc w:val="both"/>
        <w:rPr>
          <w:rFonts w:ascii="Arial" w:hAnsi="Arial" w:cs="Arial"/>
          <w:sz w:val="20"/>
          <w:szCs w:val="20"/>
          <w:lang w:val="bs-Latn-BA"/>
        </w:rPr>
      </w:pPr>
      <w:r w:rsidRPr="00B75A23">
        <w:rPr>
          <w:rFonts w:ascii="Arial" w:hAnsi="Arial" w:cs="Arial"/>
          <w:sz w:val="20"/>
          <w:szCs w:val="20"/>
          <w:lang w:val="bs-Latn-BA"/>
        </w:rPr>
        <w:t>Koje postupke sektorski ugovorni organ primjenjuje na ravnopravnoj osnovi kao osnovne postupke?</w:t>
      </w:r>
    </w:p>
    <w:p w14:paraId="34F03414" w14:textId="60DEDCD9" w:rsidR="00B75A23" w:rsidRPr="00B75A23" w:rsidRDefault="00B75A23" w:rsidP="00B75A23">
      <w:pPr>
        <w:pStyle w:val="ListParagraph"/>
        <w:numPr>
          <w:ilvl w:val="0"/>
          <w:numId w:val="12"/>
        </w:numPr>
        <w:jc w:val="both"/>
        <w:rPr>
          <w:rFonts w:ascii="Arial" w:hAnsi="Arial" w:cs="Arial"/>
          <w:sz w:val="20"/>
          <w:szCs w:val="20"/>
          <w:lang w:val="bs-Latn-BA"/>
        </w:rPr>
      </w:pPr>
      <w:r w:rsidRPr="00B75A23">
        <w:rPr>
          <w:rFonts w:ascii="Arial" w:hAnsi="Arial" w:cs="Arial"/>
          <w:sz w:val="20"/>
          <w:szCs w:val="20"/>
          <w:lang w:val="bs-Latn-BA"/>
        </w:rPr>
        <w:t>Ugovorni organ pokreće postupak javne nabavke donošenjem u pisanom obliku?</w:t>
      </w:r>
    </w:p>
    <w:p w14:paraId="7E0AB0E3" w14:textId="2830740C" w:rsidR="00B75A23" w:rsidRPr="00B75A23" w:rsidRDefault="00B75A23" w:rsidP="00B75A23">
      <w:pPr>
        <w:pStyle w:val="ListParagraph"/>
        <w:numPr>
          <w:ilvl w:val="0"/>
          <w:numId w:val="12"/>
        </w:numPr>
        <w:jc w:val="both"/>
        <w:rPr>
          <w:rFonts w:ascii="Arial" w:hAnsi="Arial" w:cs="Arial"/>
          <w:sz w:val="20"/>
          <w:szCs w:val="20"/>
          <w:lang w:val="bs-Latn-BA"/>
        </w:rPr>
      </w:pPr>
      <w:r w:rsidRPr="00B75A23">
        <w:rPr>
          <w:rFonts w:ascii="Arial" w:hAnsi="Arial" w:cs="Arial"/>
          <w:sz w:val="20"/>
          <w:szCs w:val="20"/>
          <w:lang w:val="bs-Latn-BA"/>
        </w:rPr>
        <w:t>Da li u slučaju okvirnih sporazuma s više privrednih subjekata u kojem nisu određeni svi uslovi za zaključivanje ugovora o javnoj nabavci, cijena mora biti jedan od podkriterija ekonomski najpovoljnije ponude?</w:t>
      </w:r>
    </w:p>
    <w:p w14:paraId="7B30FB8F" w14:textId="03A6291D" w:rsidR="00B75A23" w:rsidRPr="00B75A23" w:rsidRDefault="00B75A23" w:rsidP="00B75A23">
      <w:pPr>
        <w:pStyle w:val="ListParagraph"/>
        <w:numPr>
          <w:ilvl w:val="0"/>
          <w:numId w:val="12"/>
        </w:numPr>
        <w:jc w:val="both"/>
        <w:rPr>
          <w:rFonts w:ascii="Arial" w:hAnsi="Arial" w:cs="Arial"/>
          <w:sz w:val="20"/>
          <w:szCs w:val="20"/>
          <w:lang w:val="bs-Latn-BA"/>
        </w:rPr>
      </w:pPr>
      <w:r w:rsidRPr="00B75A23">
        <w:rPr>
          <w:rFonts w:ascii="Arial" w:hAnsi="Arial" w:cs="Arial"/>
          <w:sz w:val="20"/>
          <w:szCs w:val="20"/>
          <w:lang w:val="bs-Latn-BA"/>
        </w:rPr>
        <w:t>Koji postupak javne nabavke će primijeniti ugovorni organ kod kupovine zgrade?</w:t>
      </w:r>
    </w:p>
    <w:p w14:paraId="212F89F9" w14:textId="54A64B56" w:rsidR="00B75A23" w:rsidRPr="00B75A23" w:rsidRDefault="00B75A23" w:rsidP="00B75A23">
      <w:pPr>
        <w:pStyle w:val="ListParagraph"/>
        <w:numPr>
          <w:ilvl w:val="0"/>
          <w:numId w:val="12"/>
        </w:numPr>
        <w:jc w:val="both"/>
        <w:rPr>
          <w:rFonts w:ascii="Arial" w:hAnsi="Arial" w:cs="Arial"/>
          <w:sz w:val="20"/>
          <w:szCs w:val="20"/>
          <w:lang w:val="bs-Latn-BA"/>
        </w:rPr>
      </w:pPr>
      <w:r w:rsidRPr="00B75A23">
        <w:rPr>
          <w:rFonts w:ascii="Arial" w:hAnsi="Arial" w:cs="Arial"/>
          <w:sz w:val="20"/>
          <w:szCs w:val="20"/>
          <w:lang w:val="bs-Latn-BA"/>
        </w:rPr>
        <w:t>Procijenjena vrijednost ugovora o javnoj nabavci je ukupna vrijednost?</w:t>
      </w:r>
    </w:p>
    <w:p w14:paraId="37CCD406" w14:textId="3DF42D2B" w:rsidR="00B75A23" w:rsidRPr="00B75A23" w:rsidRDefault="00B75A23" w:rsidP="00B75A23">
      <w:pPr>
        <w:pStyle w:val="ListParagraph"/>
        <w:numPr>
          <w:ilvl w:val="0"/>
          <w:numId w:val="12"/>
        </w:numPr>
        <w:jc w:val="both"/>
        <w:rPr>
          <w:rFonts w:ascii="Arial" w:hAnsi="Arial" w:cs="Arial"/>
          <w:sz w:val="20"/>
          <w:szCs w:val="20"/>
          <w:lang w:val="bs-Latn-BA"/>
        </w:rPr>
      </w:pPr>
      <w:r w:rsidRPr="00B75A23">
        <w:rPr>
          <w:rFonts w:ascii="Arial" w:hAnsi="Arial" w:cs="Arial"/>
          <w:sz w:val="20"/>
          <w:szCs w:val="20"/>
          <w:lang w:val="bs-Latn-BA"/>
        </w:rPr>
        <w:t>Da li je u postupku javne nabavke putem direktnog sporazuma dozvoljeno pregovaranje o cijeni ili ponudi?</w:t>
      </w:r>
    </w:p>
    <w:p w14:paraId="47EEB75B" w14:textId="709BCBFF" w:rsidR="00B75A23" w:rsidRPr="00B75A23" w:rsidRDefault="00B75A23" w:rsidP="00B75A23">
      <w:pPr>
        <w:pStyle w:val="ListParagraph"/>
        <w:numPr>
          <w:ilvl w:val="0"/>
          <w:numId w:val="12"/>
        </w:numPr>
        <w:jc w:val="both"/>
        <w:rPr>
          <w:rFonts w:ascii="Arial" w:hAnsi="Arial" w:cs="Arial"/>
          <w:sz w:val="20"/>
          <w:szCs w:val="20"/>
          <w:lang w:val="bs-Latn-BA"/>
        </w:rPr>
      </w:pPr>
      <w:r w:rsidRPr="00B75A23">
        <w:rPr>
          <w:rFonts w:ascii="Arial" w:hAnsi="Arial" w:cs="Arial"/>
          <w:sz w:val="20"/>
          <w:szCs w:val="20"/>
          <w:lang w:val="bs-Latn-BA"/>
        </w:rPr>
        <w:t>Koje aktivnosti poduzima ugovorni organ ako utvrdi da je žalba neosnovana?</w:t>
      </w:r>
    </w:p>
    <w:p w14:paraId="2BFCFB59" w14:textId="340D716C" w:rsidR="00B75A23" w:rsidRPr="00B75A23" w:rsidRDefault="00B75A23" w:rsidP="00B75A23">
      <w:pPr>
        <w:pStyle w:val="ListParagraph"/>
        <w:numPr>
          <w:ilvl w:val="0"/>
          <w:numId w:val="12"/>
        </w:numPr>
        <w:jc w:val="both"/>
        <w:rPr>
          <w:rFonts w:ascii="Arial" w:hAnsi="Arial" w:cs="Arial"/>
          <w:sz w:val="20"/>
          <w:szCs w:val="20"/>
          <w:lang w:val="bs-Latn-BA"/>
        </w:rPr>
      </w:pPr>
      <w:r w:rsidRPr="00B75A23">
        <w:rPr>
          <w:rFonts w:ascii="Arial" w:hAnsi="Arial" w:cs="Arial"/>
          <w:sz w:val="20"/>
          <w:szCs w:val="20"/>
          <w:lang w:val="bs-Latn-BA"/>
        </w:rPr>
        <w:t>Prije isteka opcije ponuda (perioda važenja ponude) ugovorni organ zahtijeva produženje iste i da se dostavi produžena garancija za ozbiljnost ponude. Ponuđač to odbija. Šta će učiniti ugovorni organ?</w:t>
      </w:r>
    </w:p>
    <w:p w14:paraId="23433E48" w14:textId="72BBA713" w:rsidR="00B75A23" w:rsidRPr="00B75A23" w:rsidRDefault="00B75A23" w:rsidP="00B75A23">
      <w:pPr>
        <w:pStyle w:val="ListParagraph"/>
        <w:numPr>
          <w:ilvl w:val="0"/>
          <w:numId w:val="12"/>
        </w:numPr>
        <w:jc w:val="both"/>
        <w:rPr>
          <w:rFonts w:ascii="Arial" w:hAnsi="Arial" w:cs="Arial"/>
          <w:sz w:val="20"/>
          <w:szCs w:val="20"/>
          <w:lang w:val="bs-Latn-BA"/>
        </w:rPr>
      </w:pPr>
      <w:r w:rsidRPr="00B75A23">
        <w:rPr>
          <w:rFonts w:ascii="Arial" w:hAnsi="Arial" w:cs="Arial"/>
          <w:sz w:val="20"/>
          <w:szCs w:val="20"/>
          <w:lang w:val="bs-Latn-BA"/>
        </w:rPr>
        <w:t>U slučaju da izabrani ponuđač naprimjer odbije da zaključi ugovor, da li ugovorni organ dodjeljuje ugovor ponuđaču čija je ponuda po rang-listi odmah nakon ponude najuspješnijeg ponuđača?</w:t>
      </w:r>
    </w:p>
    <w:p w14:paraId="65B9056E" w14:textId="0C5A6A3C" w:rsidR="00B75A23" w:rsidRPr="00B75A23" w:rsidRDefault="00B75A23" w:rsidP="00B75A23">
      <w:pPr>
        <w:pStyle w:val="ListParagraph"/>
        <w:numPr>
          <w:ilvl w:val="0"/>
          <w:numId w:val="12"/>
        </w:numPr>
        <w:jc w:val="both"/>
        <w:rPr>
          <w:rFonts w:ascii="Arial" w:hAnsi="Arial" w:cs="Arial"/>
          <w:sz w:val="20"/>
          <w:szCs w:val="20"/>
          <w:lang w:val="bs-Latn-BA"/>
        </w:rPr>
      </w:pPr>
      <w:r w:rsidRPr="00B75A23">
        <w:rPr>
          <w:rFonts w:ascii="Arial" w:hAnsi="Arial" w:cs="Arial"/>
          <w:sz w:val="20"/>
          <w:szCs w:val="20"/>
          <w:lang w:val="bs-Latn-BA"/>
        </w:rPr>
        <w:t>Ukoliko dobavljač zahtijeva promjenu cijene iz zaključenog ugovora, jer je do potrebe za izmjenom došlo zbog okolnosti koje pažljivi i savjesni ugovorni organ nije mogao predvidjeti, a ujedno se tom izmjenom ne mijenja cjelokupna priroda ugovora i to povećanje nije veće od 30% vrijednosti prvobitnog ugovora, ugovorni organ?</w:t>
      </w:r>
    </w:p>
    <w:p w14:paraId="06122C6C" w14:textId="53EF96E6" w:rsidR="00B75A23" w:rsidRPr="00B75A23" w:rsidRDefault="00B75A23" w:rsidP="00B75A23">
      <w:pPr>
        <w:pStyle w:val="ListParagraph"/>
        <w:numPr>
          <w:ilvl w:val="0"/>
          <w:numId w:val="12"/>
        </w:numPr>
        <w:jc w:val="both"/>
        <w:rPr>
          <w:rFonts w:ascii="Arial" w:hAnsi="Arial" w:cs="Arial"/>
          <w:sz w:val="20"/>
          <w:szCs w:val="20"/>
          <w:lang w:val="bs-Latn-BA"/>
        </w:rPr>
      </w:pPr>
      <w:r w:rsidRPr="00B75A23">
        <w:rPr>
          <w:rFonts w:ascii="Arial" w:hAnsi="Arial" w:cs="Arial"/>
          <w:sz w:val="20"/>
          <w:szCs w:val="20"/>
          <w:lang w:val="bs-Latn-BA"/>
        </w:rPr>
        <w:t>Koji je kriterij za dodjelu ugovora u konkurentskom zahtjevu za dostavljanje ponuda?</w:t>
      </w:r>
    </w:p>
    <w:p w14:paraId="023EEE73" w14:textId="27811A0E" w:rsidR="00B75A23" w:rsidRPr="00B75A23" w:rsidRDefault="00B75A23" w:rsidP="00B75A23">
      <w:pPr>
        <w:pStyle w:val="ListParagraph"/>
        <w:numPr>
          <w:ilvl w:val="0"/>
          <w:numId w:val="12"/>
        </w:numPr>
        <w:jc w:val="both"/>
        <w:rPr>
          <w:rFonts w:ascii="Arial" w:hAnsi="Arial" w:cs="Arial"/>
          <w:sz w:val="20"/>
          <w:szCs w:val="20"/>
          <w:lang w:val="bs-Latn-BA"/>
        </w:rPr>
      </w:pPr>
      <w:r w:rsidRPr="00B75A23">
        <w:rPr>
          <w:rFonts w:ascii="Arial" w:hAnsi="Arial" w:cs="Arial"/>
          <w:sz w:val="20"/>
          <w:szCs w:val="20"/>
          <w:lang w:val="bs-Latn-BA"/>
        </w:rPr>
        <w:t>Ko vrši kontrolu javnih nabavki u Kantonu Sarajevo?</w:t>
      </w:r>
    </w:p>
    <w:p w14:paraId="434E62A1" w14:textId="363B6F30" w:rsidR="00B75A23" w:rsidRPr="00B75A23" w:rsidRDefault="00B75A23" w:rsidP="00B75A23">
      <w:pPr>
        <w:pStyle w:val="ListParagraph"/>
        <w:numPr>
          <w:ilvl w:val="0"/>
          <w:numId w:val="12"/>
        </w:numPr>
        <w:jc w:val="both"/>
        <w:rPr>
          <w:rFonts w:ascii="Arial" w:hAnsi="Arial" w:cs="Arial"/>
          <w:sz w:val="20"/>
          <w:szCs w:val="20"/>
          <w:lang w:val="bs-Latn-BA"/>
        </w:rPr>
      </w:pPr>
      <w:r w:rsidRPr="00B75A23">
        <w:rPr>
          <w:rFonts w:ascii="Arial" w:hAnsi="Arial" w:cs="Arial"/>
          <w:sz w:val="20"/>
          <w:szCs w:val="20"/>
          <w:lang w:val="bs-Latn-BA"/>
        </w:rPr>
        <w:t>Garancija za ozbiljnost ponude ne može se zahtijevati u iznosu većem od?</w:t>
      </w:r>
    </w:p>
    <w:p w14:paraId="312AA4D1" w14:textId="04A44C27" w:rsidR="00B75A23" w:rsidRPr="00B75A23" w:rsidRDefault="00B75A23" w:rsidP="00B75A23">
      <w:pPr>
        <w:pStyle w:val="ListParagraph"/>
        <w:numPr>
          <w:ilvl w:val="0"/>
          <w:numId w:val="12"/>
        </w:numPr>
        <w:jc w:val="both"/>
        <w:rPr>
          <w:rFonts w:ascii="Arial" w:hAnsi="Arial" w:cs="Arial"/>
          <w:sz w:val="20"/>
          <w:szCs w:val="20"/>
          <w:lang w:val="bs-Latn-BA"/>
        </w:rPr>
      </w:pPr>
      <w:r w:rsidRPr="00B75A23">
        <w:rPr>
          <w:rFonts w:ascii="Arial" w:hAnsi="Arial" w:cs="Arial"/>
          <w:sz w:val="20"/>
          <w:szCs w:val="20"/>
          <w:lang w:val="bs-Latn-BA"/>
        </w:rPr>
        <w:t>Kod kog postupka javne nabavke se pri zaključivanju ugovora odluka o izboru donosi isključivo prema kriteriju ekonomski najpovoljnije ponude?</w:t>
      </w:r>
    </w:p>
    <w:p w14:paraId="4C01A6BD" w14:textId="5EBD31B4" w:rsidR="00B75A23" w:rsidRPr="00B75A23" w:rsidRDefault="00B75A23" w:rsidP="00B75A23">
      <w:pPr>
        <w:pStyle w:val="ListParagraph"/>
        <w:numPr>
          <w:ilvl w:val="0"/>
          <w:numId w:val="12"/>
        </w:numPr>
        <w:jc w:val="both"/>
        <w:rPr>
          <w:rFonts w:ascii="Arial" w:hAnsi="Arial" w:cs="Arial"/>
          <w:sz w:val="20"/>
          <w:szCs w:val="20"/>
          <w:lang w:val="bs-Latn-BA"/>
        </w:rPr>
      </w:pPr>
      <w:r w:rsidRPr="00B75A23">
        <w:rPr>
          <w:rFonts w:ascii="Arial" w:hAnsi="Arial" w:cs="Arial"/>
          <w:sz w:val="20"/>
          <w:szCs w:val="20"/>
          <w:lang w:val="bs-Latn-BA"/>
        </w:rPr>
        <w:lastRenderedPageBreak/>
        <w:t>Da li je nabavka usluga iz Aneksa II Zakona o javnim nabavkama izuzeta od primjene zakona?</w:t>
      </w:r>
    </w:p>
    <w:p w14:paraId="76667F11" w14:textId="22886A49" w:rsidR="00B75A23" w:rsidRPr="00B75A23" w:rsidRDefault="00B75A23" w:rsidP="00B75A23">
      <w:pPr>
        <w:pStyle w:val="ListParagraph"/>
        <w:numPr>
          <w:ilvl w:val="0"/>
          <w:numId w:val="12"/>
        </w:numPr>
        <w:jc w:val="both"/>
        <w:rPr>
          <w:rFonts w:ascii="Arial" w:hAnsi="Arial" w:cs="Arial"/>
          <w:sz w:val="20"/>
          <w:szCs w:val="20"/>
          <w:lang w:val="bs-Latn-BA"/>
        </w:rPr>
      </w:pPr>
      <w:r w:rsidRPr="00B75A23">
        <w:rPr>
          <w:rFonts w:ascii="Arial" w:hAnsi="Arial" w:cs="Arial"/>
          <w:sz w:val="20"/>
          <w:szCs w:val="20"/>
          <w:lang w:val="bs-Latn-BA"/>
        </w:rPr>
        <w:t>Da li se ugovori o javno-privatnom partnerstvu dodjeljuju u skladu sa Zakonom o javnim nabavkama?</w:t>
      </w:r>
    </w:p>
    <w:p w14:paraId="5525AA48" w14:textId="2F6AC1DC" w:rsidR="00B75A23" w:rsidRPr="00B75A23" w:rsidRDefault="00B75A23" w:rsidP="00B75A23">
      <w:pPr>
        <w:pStyle w:val="ListParagraph"/>
        <w:numPr>
          <w:ilvl w:val="0"/>
          <w:numId w:val="12"/>
        </w:numPr>
        <w:jc w:val="both"/>
        <w:rPr>
          <w:rFonts w:ascii="Arial" w:hAnsi="Arial" w:cs="Arial"/>
          <w:sz w:val="20"/>
          <w:szCs w:val="20"/>
          <w:lang w:val="bs-Latn-BA"/>
        </w:rPr>
      </w:pPr>
      <w:r w:rsidRPr="00B75A23">
        <w:rPr>
          <w:rFonts w:ascii="Arial" w:hAnsi="Arial" w:cs="Arial"/>
          <w:sz w:val="20"/>
          <w:szCs w:val="20"/>
          <w:lang w:val="bs-Latn-BA"/>
        </w:rPr>
        <w:t>Da li je o povjerljivim podacima mogu smatrati ukupne i pojedinačne cijene iskazane u ponudi?</w:t>
      </w:r>
    </w:p>
    <w:p w14:paraId="210276C8" w14:textId="16C09B2C" w:rsidR="00B75A23" w:rsidRPr="00B75A23" w:rsidRDefault="00B75A23" w:rsidP="00B75A23">
      <w:pPr>
        <w:pStyle w:val="ListParagraph"/>
        <w:numPr>
          <w:ilvl w:val="0"/>
          <w:numId w:val="12"/>
        </w:numPr>
        <w:jc w:val="both"/>
        <w:rPr>
          <w:rFonts w:ascii="Arial" w:hAnsi="Arial" w:cs="Arial"/>
          <w:sz w:val="20"/>
          <w:szCs w:val="20"/>
          <w:lang w:val="bs-Latn-BA"/>
        </w:rPr>
      </w:pPr>
      <w:r w:rsidRPr="00B75A23">
        <w:rPr>
          <w:rFonts w:ascii="Arial" w:hAnsi="Arial" w:cs="Arial"/>
          <w:sz w:val="20"/>
          <w:szCs w:val="20"/>
          <w:lang w:val="bs-Latn-BA"/>
        </w:rPr>
        <w:t>Koje postupke sektorski ugovorni organ može primijeniti kao izuzetak pod uslovom da su za to ispunjeni uslovi utvrđeni ZJN?</w:t>
      </w:r>
    </w:p>
    <w:p w14:paraId="76939C56" w14:textId="0AC5F8FD" w:rsidR="00B75A23" w:rsidRPr="00B75A23" w:rsidRDefault="00B75A23" w:rsidP="00B75A23">
      <w:pPr>
        <w:pStyle w:val="ListParagraph"/>
        <w:numPr>
          <w:ilvl w:val="0"/>
          <w:numId w:val="12"/>
        </w:numPr>
        <w:jc w:val="both"/>
        <w:rPr>
          <w:rFonts w:ascii="Arial" w:hAnsi="Arial" w:cs="Arial"/>
          <w:sz w:val="20"/>
          <w:szCs w:val="20"/>
          <w:lang w:val="bs-Latn-BA"/>
        </w:rPr>
      </w:pPr>
      <w:r w:rsidRPr="00B75A23">
        <w:rPr>
          <w:rFonts w:ascii="Arial" w:hAnsi="Arial" w:cs="Arial"/>
          <w:sz w:val="20"/>
          <w:szCs w:val="20"/>
          <w:lang w:val="bs-Latn-BA"/>
        </w:rPr>
        <w:t>U kom se postupku tenderska dokumentacija priprema i dostavlja u dva dijela, i to: a) u fazi pretkvalifikacije i b) u fazi poziva za dostavljanje ponuda koji obavezno sadrži i kriterije za dodjelu ugovora?</w:t>
      </w:r>
    </w:p>
    <w:p w14:paraId="17E18C9A" w14:textId="6E6896FA" w:rsidR="00B75A23" w:rsidRPr="00B75A23" w:rsidRDefault="00B75A23" w:rsidP="00B75A23">
      <w:pPr>
        <w:pStyle w:val="ListParagraph"/>
        <w:numPr>
          <w:ilvl w:val="0"/>
          <w:numId w:val="12"/>
        </w:numPr>
        <w:jc w:val="both"/>
        <w:rPr>
          <w:rFonts w:ascii="Arial" w:hAnsi="Arial" w:cs="Arial"/>
          <w:sz w:val="20"/>
          <w:szCs w:val="20"/>
          <w:lang w:val="bs-Latn-BA"/>
        </w:rPr>
      </w:pPr>
      <w:r w:rsidRPr="00B75A23">
        <w:rPr>
          <w:rFonts w:ascii="Arial" w:hAnsi="Arial" w:cs="Arial"/>
          <w:sz w:val="20"/>
          <w:szCs w:val="20"/>
          <w:lang w:val="bs-Latn-BA"/>
        </w:rPr>
        <w:t>Da li okvirni sporazum može trajati duže od 4 godine?</w:t>
      </w:r>
    </w:p>
    <w:p w14:paraId="42DB9F13" w14:textId="24A42BA4" w:rsidR="00B75A23" w:rsidRPr="00B75A23" w:rsidRDefault="00B75A23" w:rsidP="00B75A23">
      <w:pPr>
        <w:pStyle w:val="ListParagraph"/>
        <w:numPr>
          <w:ilvl w:val="0"/>
          <w:numId w:val="12"/>
        </w:numPr>
        <w:jc w:val="both"/>
        <w:rPr>
          <w:rFonts w:ascii="Arial" w:hAnsi="Arial" w:cs="Arial"/>
          <w:sz w:val="20"/>
          <w:szCs w:val="20"/>
          <w:lang w:val="bs-Latn-BA"/>
        </w:rPr>
      </w:pPr>
      <w:r w:rsidRPr="00B75A23">
        <w:rPr>
          <w:rFonts w:ascii="Arial" w:hAnsi="Arial" w:cs="Arial"/>
          <w:sz w:val="20"/>
          <w:szCs w:val="20"/>
          <w:lang w:val="bs-Latn-BA"/>
        </w:rPr>
        <w:t>Da li ugovorni organ objavljuje obavještenje o nabavci za nabavku roba, radova ili usluga čija je nabavke izuzeta od primjene ZJN?</w:t>
      </w:r>
    </w:p>
    <w:p w14:paraId="7E727F67" w14:textId="462A8B90" w:rsidR="00B75A23" w:rsidRPr="00B75A23" w:rsidRDefault="00B75A23" w:rsidP="00B75A23">
      <w:pPr>
        <w:pStyle w:val="ListParagraph"/>
        <w:numPr>
          <w:ilvl w:val="0"/>
          <w:numId w:val="12"/>
        </w:numPr>
        <w:jc w:val="both"/>
        <w:rPr>
          <w:rFonts w:ascii="Arial" w:hAnsi="Arial" w:cs="Arial"/>
          <w:sz w:val="20"/>
          <w:szCs w:val="20"/>
          <w:lang w:val="bs-Latn-BA"/>
        </w:rPr>
      </w:pPr>
      <w:r w:rsidRPr="00B75A23">
        <w:rPr>
          <w:rFonts w:ascii="Arial" w:hAnsi="Arial" w:cs="Arial"/>
          <w:sz w:val="20"/>
          <w:szCs w:val="20"/>
          <w:lang w:val="bs-Latn-BA"/>
        </w:rPr>
        <w:t>Za koje postupke nabavki ugovorni organ objavljuje obavještenje o nabavci na portalu javnih nabavki?</w:t>
      </w:r>
    </w:p>
    <w:p w14:paraId="098E9B04" w14:textId="0FF120F8" w:rsidR="00B75A23" w:rsidRPr="00B75A23" w:rsidRDefault="00B75A23" w:rsidP="00B75A23">
      <w:pPr>
        <w:pStyle w:val="ListParagraph"/>
        <w:numPr>
          <w:ilvl w:val="0"/>
          <w:numId w:val="12"/>
        </w:numPr>
        <w:jc w:val="both"/>
        <w:rPr>
          <w:rFonts w:ascii="Arial" w:hAnsi="Arial" w:cs="Arial"/>
          <w:sz w:val="20"/>
          <w:szCs w:val="20"/>
          <w:lang w:val="bs-Latn-BA"/>
        </w:rPr>
      </w:pPr>
      <w:r w:rsidRPr="00B75A23">
        <w:rPr>
          <w:rFonts w:ascii="Arial" w:hAnsi="Arial" w:cs="Arial"/>
          <w:sz w:val="20"/>
          <w:szCs w:val="20"/>
          <w:lang w:val="bs-Latn-BA"/>
        </w:rPr>
        <w:t>Da li ugovorni organ u tenderskoj dokumentaciji obavezno zahtijeva dokaz o ispunjavanju kvalifikacionih uslova po pitanju sposobnosti obavljanja profesionalne djelatnosti?</w:t>
      </w:r>
    </w:p>
    <w:p w14:paraId="3EDDA106" w14:textId="5E71FAE6" w:rsidR="00B75A23" w:rsidRPr="00B75A23" w:rsidRDefault="00B75A23" w:rsidP="00B75A23">
      <w:pPr>
        <w:pStyle w:val="ListParagraph"/>
        <w:numPr>
          <w:ilvl w:val="0"/>
          <w:numId w:val="12"/>
        </w:numPr>
        <w:jc w:val="both"/>
        <w:rPr>
          <w:rFonts w:ascii="Arial" w:hAnsi="Arial" w:cs="Arial"/>
          <w:sz w:val="20"/>
          <w:szCs w:val="20"/>
          <w:lang w:val="bs-Latn-BA"/>
        </w:rPr>
      </w:pPr>
      <w:r w:rsidRPr="00B75A23">
        <w:rPr>
          <w:rFonts w:ascii="Arial" w:hAnsi="Arial" w:cs="Arial"/>
          <w:sz w:val="20"/>
          <w:szCs w:val="20"/>
          <w:lang w:val="bs-Latn-BA"/>
        </w:rPr>
        <w:t>Za koji period ugovorni organ u postupku javne nabavke radova može zahtijevati od kandidata/ponuđača spisak izvršenih ugovora u skladu sa članom 48. stav 2. ZJN, a koji su u vezi s predmetom nabavkom?</w:t>
      </w:r>
    </w:p>
    <w:p w14:paraId="57774256" w14:textId="1423A48D" w:rsidR="00B75A23" w:rsidRPr="00B75A23" w:rsidRDefault="00B75A23" w:rsidP="00B75A23">
      <w:pPr>
        <w:pStyle w:val="ListParagraph"/>
        <w:numPr>
          <w:ilvl w:val="0"/>
          <w:numId w:val="12"/>
        </w:numPr>
        <w:jc w:val="both"/>
        <w:rPr>
          <w:rFonts w:ascii="Arial" w:hAnsi="Arial" w:cs="Arial"/>
          <w:sz w:val="20"/>
          <w:szCs w:val="20"/>
          <w:lang w:val="bs-Latn-BA"/>
        </w:rPr>
      </w:pPr>
      <w:r w:rsidRPr="00B75A23">
        <w:rPr>
          <w:rFonts w:ascii="Arial" w:hAnsi="Arial" w:cs="Arial"/>
          <w:sz w:val="20"/>
          <w:szCs w:val="20"/>
          <w:lang w:val="bs-Latn-BA"/>
        </w:rPr>
        <w:t>Da li ugovorni organ smije zaključivati ugovore o javnoj nabavci s privrednim subjektom, ako predstavnik ugovornog organa istodobno obavlja upravljačke poslove u tom privrednom subjektu ili je predstavnik ugovornog organa vlasnik poslovnog udjela, dionica odnosno drugih prava na osnovu kojih učestvuje u upravljanju, odnosno u kapitalu tog privrednog subjekta s više od 0,5%?</w:t>
      </w:r>
    </w:p>
    <w:p w14:paraId="1538D14F" w14:textId="5CC70CCD" w:rsidR="00B75A23" w:rsidRPr="00B75A23" w:rsidRDefault="00B75A23" w:rsidP="00B75A23">
      <w:pPr>
        <w:pStyle w:val="ListParagraph"/>
        <w:numPr>
          <w:ilvl w:val="0"/>
          <w:numId w:val="12"/>
        </w:numPr>
        <w:jc w:val="both"/>
        <w:rPr>
          <w:rFonts w:ascii="Arial" w:hAnsi="Arial" w:cs="Arial"/>
          <w:sz w:val="20"/>
          <w:szCs w:val="20"/>
          <w:lang w:val="bs-Latn-BA"/>
        </w:rPr>
      </w:pPr>
      <w:r w:rsidRPr="00B75A23">
        <w:rPr>
          <w:rFonts w:ascii="Arial" w:hAnsi="Arial" w:cs="Arial"/>
          <w:sz w:val="20"/>
          <w:szCs w:val="20"/>
          <w:lang w:val="bs-Latn-BA"/>
        </w:rPr>
        <w:t>Da li ugovorni organ, ako je to opravdano predmetom nabavke, u tehničkoj specifikaciji smije uputiti kandidata/ponuđača na određenog proizvođača, na porijeklo ili na poseban postupak, na marke, patente, tipove ili određeno porijeklo, ako bi se time pogodovalo ili bi se isključili određeni privredni subjekti ili određeni proizvodi?</w:t>
      </w:r>
    </w:p>
    <w:p w14:paraId="3FC28509" w14:textId="50F0A7BB" w:rsidR="00B75A23" w:rsidRPr="00B75A23" w:rsidRDefault="00B75A23" w:rsidP="00B75A23">
      <w:pPr>
        <w:pStyle w:val="ListParagraph"/>
        <w:numPr>
          <w:ilvl w:val="0"/>
          <w:numId w:val="12"/>
        </w:numPr>
        <w:jc w:val="both"/>
        <w:rPr>
          <w:rFonts w:ascii="Arial" w:hAnsi="Arial" w:cs="Arial"/>
          <w:sz w:val="20"/>
          <w:szCs w:val="20"/>
          <w:lang w:val="bs-Latn-BA"/>
        </w:rPr>
      </w:pPr>
      <w:r w:rsidRPr="00B75A23">
        <w:rPr>
          <w:rFonts w:ascii="Arial" w:hAnsi="Arial" w:cs="Arial"/>
          <w:sz w:val="20"/>
          <w:szCs w:val="20"/>
          <w:lang w:val="bs-Latn-BA"/>
        </w:rPr>
        <w:t>Ako ugovorni organ vrši izmjenu tenderske dokumentacije i te izmjene od kandidata/ponuđača zahtijevaju da izvrše značajne izmjene i/ili da prilagode njihove ponude, ugovorni organ dužan je produžiti rok za podnošenje zahtjeva za učešće ili ponuda najmanje za?</w:t>
      </w:r>
    </w:p>
    <w:p w14:paraId="24769319" w14:textId="53E1A8FA" w:rsidR="00B75A23" w:rsidRPr="00B75A23" w:rsidRDefault="00B75A23" w:rsidP="00B75A23">
      <w:pPr>
        <w:pStyle w:val="ListParagraph"/>
        <w:numPr>
          <w:ilvl w:val="0"/>
          <w:numId w:val="12"/>
        </w:numPr>
        <w:jc w:val="both"/>
        <w:rPr>
          <w:rFonts w:ascii="Arial" w:hAnsi="Arial" w:cs="Arial"/>
          <w:sz w:val="20"/>
          <w:szCs w:val="20"/>
          <w:lang w:val="bs-Latn-BA"/>
        </w:rPr>
      </w:pPr>
      <w:r w:rsidRPr="00B75A23">
        <w:rPr>
          <w:rFonts w:ascii="Arial" w:hAnsi="Arial" w:cs="Arial"/>
          <w:sz w:val="20"/>
          <w:szCs w:val="20"/>
          <w:lang w:val="bs-Latn-BA"/>
        </w:rPr>
        <w:t>Alternativna ponuda može biti dopuštena samo onda kada je kriterij za dodjelu ugovora?</w:t>
      </w:r>
    </w:p>
    <w:p w14:paraId="73F5DDFA" w14:textId="0C7BD5EC" w:rsidR="00B75A23" w:rsidRPr="00B75A23" w:rsidRDefault="00B75A23" w:rsidP="00B75A23">
      <w:pPr>
        <w:pStyle w:val="ListParagraph"/>
        <w:numPr>
          <w:ilvl w:val="0"/>
          <w:numId w:val="12"/>
        </w:numPr>
        <w:jc w:val="both"/>
        <w:rPr>
          <w:rFonts w:ascii="Arial" w:hAnsi="Arial" w:cs="Arial"/>
          <w:sz w:val="20"/>
          <w:szCs w:val="20"/>
          <w:lang w:val="bs-Latn-BA"/>
        </w:rPr>
      </w:pPr>
      <w:r w:rsidRPr="00B75A23">
        <w:rPr>
          <w:rFonts w:ascii="Arial" w:hAnsi="Arial" w:cs="Arial"/>
          <w:sz w:val="20"/>
          <w:szCs w:val="20"/>
          <w:lang w:val="bs-Latn-BA"/>
        </w:rPr>
        <w:t>Da li kandidat/ponuđač koji je samostalno podnio zahtjev za učešće, odnosno ponudu, može biti član grupe kandidata/ponuđača u istom postupku javne nabavke?</w:t>
      </w:r>
    </w:p>
    <w:p w14:paraId="3A51ACFE" w14:textId="601BF929" w:rsidR="00B75A23" w:rsidRPr="00B75A23" w:rsidRDefault="00B75A23" w:rsidP="00B75A23">
      <w:pPr>
        <w:pStyle w:val="ListParagraph"/>
        <w:numPr>
          <w:ilvl w:val="0"/>
          <w:numId w:val="12"/>
        </w:numPr>
        <w:jc w:val="both"/>
        <w:rPr>
          <w:rFonts w:ascii="Arial" w:hAnsi="Arial" w:cs="Arial"/>
          <w:sz w:val="20"/>
          <w:szCs w:val="20"/>
          <w:lang w:val="bs-Latn-BA"/>
        </w:rPr>
      </w:pPr>
      <w:r w:rsidRPr="00B75A23">
        <w:rPr>
          <w:rFonts w:ascii="Arial" w:hAnsi="Arial" w:cs="Arial"/>
          <w:sz w:val="20"/>
          <w:szCs w:val="20"/>
          <w:lang w:val="bs-Latn-BA"/>
        </w:rPr>
        <w:t>Da li u uslovi za kvalifikaciju kandidata, odnosno ponuđača iz čl. 45. do 51. ovog zakona mogu biti uključeni za ocjenu ponuda?</w:t>
      </w:r>
    </w:p>
    <w:p w14:paraId="6A6658C6" w14:textId="240DDFBD" w:rsidR="00B75A23" w:rsidRPr="00B75A23" w:rsidRDefault="00B75A23" w:rsidP="00B75A23">
      <w:pPr>
        <w:pStyle w:val="ListParagraph"/>
        <w:numPr>
          <w:ilvl w:val="0"/>
          <w:numId w:val="12"/>
        </w:numPr>
        <w:jc w:val="both"/>
        <w:rPr>
          <w:rFonts w:ascii="Arial" w:hAnsi="Arial" w:cs="Arial"/>
          <w:sz w:val="20"/>
          <w:szCs w:val="20"/>
          <w:lang w:val="bs-Latn-BA"/>
        </w:rPr>
      </w:pPr>
      <w:r w:rsidRPr="00B75A23">
        <w:rPr>
          <w:rFonts w:ascii="Arial" w:hAnsi="Arial" w:cs="Arial"/>
          <w:sz w:val="20"/>
          <w:szCs w:val="20"/>
          <w:lang w:val="bs-Latn-BA"/>
        </w:rPr>
        <w:t>U članu 72. stav 1. ZJN je propisano da ugovorni organ dostavlja na potpis izabranom ponuđaču prijedlog ugovora, i to nakon isteka roka od 15 dana, računajući od dana kada su svi ponuđači obaviješteni o izboru najpovoljnije ponude. Da li se ugovor može potpisati prije isteka roka od 15 dana?</w:t>
      </w:r>
    </w:p>
    <w:p w14:paraId="467A386E" w14:textId="77777777" w:rsidR="005A7C1E" w:rsidRDefault="005A7C1E" w:rsidP="005A7C1E">
      <w:pPr>
        <w:jc w:val="both"/>
        <w:rPr>
          <w:rFonts w:ascii="Arial" w:hAnsi="Arial" w:cs="Arial"/>
          <w:sz w:val="20"/>
          <w:szCs w:val="20"/>
          <w:lang w:val="hr-HR"/>
        </w:rPr>
      </w:pPr>
    </w:p>
    <w:p w14:paraId="621832CD" w14:textId="77777777" w:rsidR="005A7C1E" w:rsidRPr="00B75A23" w:rsidRDefault="005A7C1E" w:rsidP="005A7C1E">
      <w:pPr>
        <w:jc w:val="both"/>
        <w:rPr>
          <w:rFonts w:ascii="Arial" w:hAnsi="Arial" w:cs="Arial"/>
          <w:b/>
          <w:bCs/>
          <w:sz w:val="20"/>
          <w:szCs w:val="20"/>
          <w:lang w:val="hr-HR"/>
        </w:rPr>
      </w:pPr>
      <w:r w:rsidRPr="00B75A23">
        <w:rPr>
          <w:rFonts w:ascii="Arial" w:hAnsi="Arial" w:cs="Arial"/>
          <w:b/>
          <w:bCs/>
          <w:sz w:val="20"/>
          <w:szCs w:val="20"/>
          <w:lang w:val="hr-HR"/>
        </w:rPr>
        <w:t>Literatura:</w:t>
      </w:r>
    </w:p>
    <w:p w14:paraId="4F573085" w14:textId="77777777" w:rsidR="00B75A23" w:rsidRPr="00B75A23" w:rsidRDefault="00B75A23" w:rsidP="005A7C1E">
      <w:pPr>
        <w:jc w:val="both"/>
        <w:rPr>
          <w:rFonts w:ascii="Arial" w:hAnsi="Arial" w:cs="Arial"/>
          <w:b/>
          <w:bCs/>
          <w:sz w:val="20"/>
          <w:szCs w:val="20"/>
          <w:lang w:val="hr-HR"/>
        </w:rPr>
      </w:pPr>
    </w:p>
    <w:p w14:paraId="45DB43FE" w14:textId="1EAEF87D" w:rsidR="00B75A23" w:rsidRPr="00B75A23" w:rsidRDefault="00B75A23" w:rsidP="00B75A23">
      <w:pPr>
        <w:pStyle w:val="ListParagraph"/>
        <w:numPr>
          <w:ilvl w:val="0"/>
          <w:numId w:val="10"/>
        </w:numPr>
        <w:jc w:val="both"/>
        <w:rPr>
          <w:rFonts w:ascii="Arial" w:hAnsi="Arial" w:cs="Arial"/>
          <w:sz w:val="20"/>
          <w:szCs w:val="20"/>
          <w:lang w:val="bs-Latn-BA"/>
        </w:rPr>
      </w:pPr>
      <w:r w:rsidRPr="00B75A23">
        <w:rPr>
          <w:rFonts w:ascii="Arial" w:hAnsi="Arial" w:cs="Arial"/>
          <w:sz w:val="20"/>
          <w:szCs w:val="20"/>
          <w:lang w:val="bs-Latn-BA"/>
        </w:rPr>
        <w:t>Zakon o javnim nabavkama (Sl. Glasnik BiH br.: 39/14, 59/22 i 50/24).</w:t>
      </w:r>
    </w:p>
    <w:p w14:paraId="07CC3820" w14:textId="51343C46" w:rsidR="00B75A23" w:rsidRPr="00B75A23" w:rsidRDefault="00B75A23" w:rsidP="00B75A23">
      <w:pPr>
        <w:pStyle w:val="ListParagraph"/>
        <w:numPr>
          <w:ilvl w:val="0"/>
          <w:numId w:val="10"/>
        </w:numPr>
        <w:jc w:val="both"/>
        <w:rPr>
          <w:rFonts w:ascii="Arial" w:hAnsi="Arial" w:cs="Arial"/>
          <w:sz w:val="20"/>
          <w:szCs w:val="20"/>
          <w:lang w:val="bs-Latn-BA"/>
        </w:rPr>
      </w:pPr>
      <w:r w:rsidRPr="00B75A23">
        <w:rPr>
          <w:rFonts w:ascii="Arial" w:hAnsi="Arial" w:cs="Arial"/>
          <w:sz w:val="20"/>
          <w:szCs w:val="20"/>
          <w:lang w:val="bs-Latn-BA"/>
        </w:rPr>
        <w:t>Pravilnik o formi garancije za ozbiljnost ponude i izvršenje ugovora (Sl. Glasnik BiH br.: 90/14).</w:t>
      </w:r>
    </w:p>
    <w:p w14:paraId="4091D6BA" w14:textId="7897F1F1" w:rsidR="00B75A23" w:rsidRPr="00B75A23" w:rsidRDefault="00B75A23" w:rsidP="00B75A23">
      <w:pPr>
        <w:pStyle w:val="ListParagraph"/>
        <w:numPr>
          <w:ilvl w:val="0"/>
          <w:numId w:val="10"/>
        </w:numPr>
        <w:jc w:val="both"/>
        <w:rPr>
          <w:rFonts w:ascii="Arial" w:hAnsi="Arial" w:cs="Arial"/>
          <w:sz w:val="20"/>
          <w:szCs w:val="20"/>
          <w:lang w:val="bs-Latn-BA"/>
        </w:rPr>
      </w:pPr>
      <w:r w:rsidRPr="00B75A23">
        <w:rPr>
          <w:rFonts w:ascii="Arial" w:hAnsi="Arial" w:cs="Arial"/>
          <w:sz w:val="20"/>
          <w:szCs w:val="20"/>
          <w:lang w:val="bs-Latn-BA"/>
        </w:rPr>
        <w:t>Pravilnik o uspostavljanju i radu komisije za nabavke (Sl. Glasnik BiH br.: 103/14).</w:t>
      </w:r>
    </w:p>
    <w:p w14:paraId="35E772C4" w14:textId="2AC29B7B" w:rsidR="00B75A23" w:rsidRPr="00B75A23" w:rsidRDefault="00B75A23" w:rsidP="00B75A23">
      <w:pPr>
        <w:pStyle w:val="ListParagraph"/>
        <w:numPr>
          <w:ilvl w:val="0"/>
          <w:numId w:val="10"/>
        </w:numPr>
        <w:jc w:val="both"/>
        <w:rPr>
          <w:rFonts w:ascii="Arial" w:hAnsi="Arial" w:cs="Arial"/>
          <w:sz w:val="20"/>
          <w:szCs w:val="20"/>
          <w:lang w:val="bs-Latn-BA"/>
        </w:rPr>
      </w:pPr>
      <w:r w:rsidRPr="00B75A23">
        <w:rPr>
          <w:rFonts w:ascii="Arial" w:hAnsi="Arial" w:cs="Arial"/>
          <w:sz w:val="20"/>
          <w:szCs w:val="20"/>
          <w:lang w:val="bs-Latn-BA"/>
        </w:rPr>
        <w:t>Pravilnik o izmjenama i dopuni pravilnika o uspostavljanju i radu komisije za nabavke (Sl. Glasnik BiH br.: 49/23).</w:t>
      </w:r>
    </w:p>
    <w:p w14:paraId="0B2A90D7" w14:textId="0353856C" w:rsidR="00B75A23" w:rsidRPr="00B75A23" w:rsidRDefault="00B75A23" w:rsidP="00B75A23">
      <w:pPr>
        <w:pStyle w:val="ListParagraph"/>
        <w:numPr>
          <w:ilvl w:val="0"/>
          <w:numId w:val="10"/>
        </w:numPr>
        <w:jc w:val="both"/>
        <w:rPr>
          <w:rFonts w:ascii="Arial" w:hAnsi="Arial" w:cs="Arial"/>
          <w:sz w:val="20"/>
          <w:szCs w:val="20"/>
          <w:lang w:val="bs-Latn-BA"/>
        </w:rPr>
      </w:pPr>
      <w:r w:rsidRPr="00B75A23">
        <w:rPr>
          <w:rFonts w:ascii="Arial" w:hAnsi="Arial" w:cs="Arial"/>
          <w:sz w:val="20"/>
          <w:szCs w:val="20"/>
          <w:lang w:val="bs-Latn-BA"/>
        </w:rPr>
        <w:t>Pravilnik sa popisom ugovornih organa po kategorijama koji su obavezni primjenjivati Zakon o javnim nabavkama (Sl. Glasnik BiH br.: 21/15).</w:t>
      </w:r>
    </w:p>
    <w:p w14:paraId="7B032E17" w14:textId="158B2FC2" w:rsidR="00B75A23" w:rsidRPr="00B75A23" w:rsidRDefault="00B75A23" w:rsidP="00B75A23">
      <w:pPr>
        <w:pStyle w:val="ListParagraph"/>
        <w:numPr>
          <w:ilvl w:val="0"/>
          <w:numId w:val="10"/>
        </w:numPr>
        <w:jc w:val="both"/>
        <w:rPr>
          <w:rFonts w:ascii="Arial" w:hAnsi="Arial" w:cs="Arial"/>
          <w:sz w:val="20"/>
          <w:szCs w:val="20"/>
          <w:lang w:val="bs-Latn-BA"/>
        </w:rPr>
      </w:pPr>
      <w:r w:rsidRPr="00B75A23">
        <w:rPr>
          <w:rFonts w:ascii="Arial" w:hAnsi="Arial" w:cs="Arial"/>
          <w:sz w:val="20"/>
          <w:szCs w:val="20"/>
          <w:lang w:val="bs-Latn-BA"/>
        </w:rPr>
        <w:t>Pravilnik o provođenju zajedničke nabavke, centralizovane nabavke i uspostavljanju centralnog nabavnog organa (Sl. Glasnik BiH br.: 29/24).</w:t>
      </w:r>
    </w:p>
    <w:p w14:paraId="440C2C14" w14:textId="6094427E" w:rsidR="00B75A23" w:rsidRPr="00B75A23" w:rsidRDefault="00B75A23" w:rsidP="00B75A23">
      <w:pPr>
        <w:pStyle w:val="ListParagraph"/>
        <w:numPr>
          <w:ilvl w:val="0"/>
          <w:numId w:val="10"/>
        </w:numPr>
        <w:jc w:val="both"/>
        <w:rPr>
          <w:rFonts w:ascii="Arial" w:hAnsi="Arial" w:cs="Arial"/>
          <w:sz w:val="20"/>
          <w:szCs w:val="20"/>
          <w:lang w:val="bs-Latn-BA"/>
        </w:rPr>
      </w:pPr>
      <w:r w:rsidRPr="00B75A23">
        <w:rPr>
          <w:rFonts w:ascii="Arial" w:hAnsi="Arial" w:cs="Arial"/>
          <w:sz w:val="20"/>
          <w:szCs w:val="20"/>
          <w:lang w:val="bs-Latn-BA"/>
        </w:rPr>
        <w:t>Pravilnik o uslovima i načinu korištenja e-aukcije (Sl. Glasnik BiH br.: 80/23).</w:t>
      </w:r>
    </w:p>
    <w:p w14:paraId="2203E1B2" w14:textId="5B08A9E4" w:rsidR="00B75A23" w:rsidRPr="00B75A23" w:rsidRDefault="00B75A23" w:rsidP="00B75A23">
      <w:pPr>
        <w:pStyle w:val="ListParagraph"/>
        <w:numPr>
          <w:ilvl w:val="0"/>
          <w:numId w:val="10"/>
        </w:numPr>
        <w:jc w:val="both"/>
        <w:rPr>
          <w:rFonts w:ascii="Arial" w:hAnsi="Arial" w:cs="Arial"/>
          <w:sz w:val="20"/>
          <w:szCs w:val="20"/>
          <w:lang w:val="bs-Latn-BA"/>
        </w:rPr>
      </w:pPr>
      <w:r w:rsidRPr="00B75A23">
        <w:rPr>
          <w:rFonts w:ascii="Arial" w:hAnsi="Arial" w:cs="Arial"/>
          <w:sz w:val="20"/>
          <w:szCs w:val="20"/>
          <w:lang w:val="bs-Latn-BA"/>
        </w:rPr>
        <w:t>Pravilnik o obuci službenika za javne nabavke (Sl. Glasnik BiH br.: 8/18).</w:t>
      </w:r>
    </w:p>
    <w:p w14:paraId="09F628C2" w14:textId="664B4A69" w:rsidR="00B75A23" w:rsidRPr="00B75A23" w:rsidRDefault="00B75A23" w:rsidP="00B75A23">
      <w:pPr>
        <w:pStyle w:val="ListParagraph"/>
        <w:numPr>
          <w:ilvl w:val="0"/>
          <w:numId w:val="10"/>
        </w:numPr>
        <w:jc w:val="both"/>
        <w:rPr>
          <w:rFonts w:ascii="Arial" w:hAnsi="Arial" w:cs="Arial"/>
          <w:sz w:val="20"/>
          <w:szCs w:val="20"/>
          <w:lang w:val="bs-Latn-BA"/>
        </w:rPr>
      </w:pPr>
      <w:r w:rsidRPr="00B75A23">
        <w:rPr>
          <w:rFonts w:ascii="Arial" w:hAnsi="Arial" w:cs="Arial"/>
          <w:sz w:val="20"/>
          <w:szCs w:val="20"/>
          <w:lang w:val="bs-Latn-BA"/>
        </w:rPr>
        <w:t>Pravilnik o izmjenama i dopunama pravilnika o obuci službenika za javne nabavke (Sl. Glasnik BiH br.: 31/23).</w:t>
      </w:r>
    </w:p>
    <w:p w14:paraId="43864BB4" w14:textId="260A616F" w:rsidR="00B75A23" w:rsidRPr="00B75A23" w:rsidRDefault="00B75A23" w:rsidP="00B75A23">
      <w:pPr>
        <w:pStyle w:val="ListParagraph"/>
        <w:numPr>
          <w:ilvl w:val="0"/>
          <w:numId w:val="10"/>
        </w:numPr>
        <w:jc w:val="both"/>
        <w:rPr>
          <w:rFonts w:ascii="Arial" w:hAnsi="Arial" w:cs="Arial"/>
          <w:sz w:val="20"/>
          <w:szCs w:val="20"/>
          <w:lang w:val="bs-Latn-BA"/>
        </w:rPr>
      </w:pPr>
      <w:r w:rsidRPr="00B75A23">
        <w:rPr>
          <w:rFonts w:ascii="Arial" w:hAnsi="Arial" w:cs="Arial"/>
          <w:sz w:val="20"/>
          <w:szCs w:val="20"/>
          <w:lang w:val="bs-Latn-BA"/>
        </w:rPr>
        <w:t>Pravilnik o postupku javnih nabavki (Sl. Glasnik BiH br.: 72/16).</w:t>
      </w:r>
    </w:p>
    <w:p w14:paraId="12131F32" w14:textId="20C3B4CC" w:rsidR="00B75A23" w:rsidRPr="00B75A23" w:rsidRDefault="00B75A23" w:rsidP="00B75A23">
      <w:pPr>
        <w:pStyle w:val="ListParagraph"/>
        <w:numPr>
          <w:ilvl w:val="0"/>
          <w:numId w:val="10"/>
        </w:numPr>
        <w:jc w:val="both"/>
        <w:rPr>
          <w:rFonts w:ascii="Arial" w:hAnsi="Arial" w:cs="Arial"/>
          <w:sz w:val="20"/>
          <w:szCs w:val="20"/>
          <w:lang w:val="bs-Latn-BA"/>
        </w:rPr>
      </w:pPr>
      <w:r w:rsidRPr="00B75A23">
        <w:rPr>
          <w:rFonts w:ascii="Arial" w:hAnsi="Arial" w:cs="Arial"/>
          <w:sz w:val="20"/>
          <w:szCs w:val="20"/>
          <w:lang w:val="bs-Latn-BA"/>
        </w:rPr>
        <w:t>Uredba o kontroli javnih nabavki Kantona Sarajevo (Sl. novine Kantona Sarajevo 27/19, 48/19 i 13/20).</w:t>
      </w:r>
    </w:p>
    <w:p w14:paraId="02A07CBC" w14:textId="69252248" w:rsidR="00B75A23" w:rsidRPr="00B75A23" w:rsidRDefault="00B75A23" w:rsidP="00B75A23">
      <w:pPr>
        <w:pStyle w:val="ListParagraph"/>
        <w:numPr>
          <w:ilvl w:val="0"/>
          <w:numId w:val="10"/>
        </w:numPr>
        <w:jc w:val="both"/>
        <w:rPr>
          <w:rFonts w:ascii="Arial" w:hAnsi="Arial" w:cs="Arial"/>
          <w:sz w:val="20"/>
          <w:szCs w:val="20"/>
          <w:lang w:val="bs-Latn-BA"/>
        </w:rPr>
      </w:pPr>
      <w:r w:rsidRPr="00B75A23">
        <w:rPr>
          <w:rFonts w:ascii="Arial" w:hAnsi="Arial" w:cs="Arial"/>
          <w:sz w:val="20"/>
          <w:szCs w:val="20"/>
          <w:lang w:val="bs-Latn-BA"/>
        </w:rPr>
        <w:t>Uputstvo o uspostavljanju i vođenju sistema kvalifikacije (Sl. Glasnik BiH br.: 96/14).</w:t>
      </w:r>
    </w:p>
    <w:p w14:paraId="61DDFB48" w14:textId="12FFAF85" w:rsidR="00B75A23" w:rsidRPr="00B75A23" w:rsidRDefault="00B75A23" w:rsidP="00B75A23">
      <w:pPr>
        <w:pStyle w:val="ListParagraph"/>
        <w:numPr>
          <w:ilvl w:val="0"/>
          <w:numId w:val="10"/>
        </w:numPr>
        <w:jc w:val="both"/>
        <w:rPr>
          <w:rFonts w:ascii="Arial" w:hAnsi="Arial" w:cs="Arial"/>
          <w:sz w:val="20"/>
          <w:szCs w:val="20"/>
          <w:lang w:val="bs-Latn-BA"/>
        </w:rPr>
      </w:pPr>
      <w:r w:rsidRPr="00B75A23">
        <w:rPr>
          <w:rFonts w:ascii="Arial" w:hAnsi="Arial" w:cs="Arial"/>
          <w:sz w:val="20"/>
          <w:szCs w:val="20"/>
          <w:lang w:val="bs-Latn-BA"/>
        </w:rPr>
        <w:lastRenderedPageBreak/>
        <w:t>Uputstvo o uslovima i načinu na koji sektorski ugovorni organ dodjeljuje ugovore povezanim preduzećem, poslovnom partnerstvu ili sektorskom ugovornom organu koji je sastavni dio poslovnog partnerstva (Sl. Glasnik BiH br.: 97/14).</w:t>
      </w:r>
    </w:p>
    <w:p w14:paraId="1BFDE1D6" w14:textId="5FE75B9D" w:rsidR="00B75A23" w:rsidRPr="00B75A23" w:rsidRDefault="00B75A23" w:rsidP="00B75A23">
      <w:pPr>
        <w:pStyle w:val="ListParagraph"/>
        <w:numPr>
          <w:ilvl w:val="0"/>
          <w:numId w:val="10"/>
        </w:numPr>
        <w:jc w:val="both"/>
        <w:rPr>
          <w:rFonts w:ascii="Arial" w:hAnsi="Arial" w:cs="Arial"/>
          <w:sz w:val="20"/>
          <w:szCs w:val="20"/>
          <w:lang w:val="bs-Latn-BA"/>
        </w:rPr>
      </w:pPr>
      <w:r w:rsidRPr="00B75A23">
        <w:rPr>
          <w:rFonts w:ascii="Arial" w:hAnsi="Arial" w:cs="Arial"/>
          <w:sz w:val="20"/>
          <w:szCs w:val="20"/>
          <w:lang w:val="bs-Latn-BA"/>
        </w:rPr>
        <w:t>Uputstvo za pripremu modela tenderske dokumentacije i ponuda (Sl. Glasnik BiH br.: 90/14, 20/15).</w:t>
      </w:r>
    </w:p>
    <w:p w14:paraId="75CD8FB4" w14:textId="29C81B98" w:rsidR="00B75A23" w:rsidRPr="00B75A23" w:rsidRDefault="00B75A23" w:rsidP="00B75A23">
      <w:pPr>
        <w:pStyle w:val="ListParagraph"/>
        <w:numPr>
          <w:ilvl w:val="0"/>
          <w:numId w:val="10"/>
        </w:numPr>
        <w:jc w:val="both"/>
        <w:rPr>
          <w:rFonts w:ascii="Arial" w:hAnsi="Arial" w:cs="Arial"/>
          <w:sz w:val="20"/>
          <w:szCs w:val="20"/>
          <w:lang w:val="bs-Latn-BA"/>
        </w:rPr>
      </w:pPr>
      <w:r w:rsidRPr="00B75A23">
        <w:rPr>
          <w:rFonts w:ascii="Arial" w:hAnsi="Arial" w:cs="Arial"/>
          <w:sz w:val="20"/>
          <w:szCs w:val="20"/>
          <w:lang w:val="bs-Latn-BA"/>
        </w:rPr>
        <w:t>Uputstvo dopunama Uputstva o uslovima i načinu objavljivanja obavještenja i dostavljanja izvještaja o postupcima javnih nabavki u informacioni sistem „e-Nabavke“ (Sl. Glasnik BiH br.: 53/15).</w:t>
      </w:r>
    </w:p>
    <w:p w14:paraId="6A0ED8BC" w14:textId="0C39E0ED" w:rsidR="00B75A23" w:rsidRPr="00B75A23" w:rsidRDefault="00B75A23" w:rsidP="00B75A23">
      <w:pPr>
        <w:pStyle w:val="ListParagraph"/>
        <w:numPr>
          <w:ilvl w:val="0"/>
          <w:numId w:val="10"/>
        </w:numPr>
        <w:jc w:val="both"/>
        <w:rPr>
          <w:rFonts w:ascii="Arial" w:hAnsi="Arial" w:cs="Arial"/>
          <w:sz w:val="20"/>
          <w:szCs w:val="20"/>
          <w:lang w:val="bs-Latn-BA"/>
        </w:rPr>
      </w:pPr>
      <w:r w:rsidRPr="00B75A23">
        <w:rPr>
          <w:rFonts w:ascii="Arial" w:hAnsi="Arial" w:cs="Arial"/>
          <w:sz w:val="20"/>
          <w:szCs w:val="20"/>
          <w:lang w:val="bs-Latn-BA"/>
        </w:rPr>
        <w:t>Uputstvo o uslovima i načinu objavljivanja obavještenja i dostavljanja izvještaja o postupcima javnih nabavki na portalu javnih nabavki (Sl. Glasnik BiH br.: 80/22).</w:t>
      </w:r>
    </w:p>
    <w:p w14:paraId="016BA62E" w14:textId="77777777" w:rsidR="00104D29" w:rsidRPr="00104D29" w:rsidRDefault="00104D29" w:rsidP="009177FC">
      <w:pPr>
        <w:ind w:left="360"/>
        <w:jc w:val="both"/>
        <w:rPr>
          <w:rFonts w:ascii="Arial" w:hAnsi="Arial" w:cs="Arial"/>
          <w:sz w:val="20"/>
          <w:szCs w:val="20"/>
          <w:lang w:val="hr-HR"/>
        </w:rPr>
      </w:pPr>
    </w:p>
    <w:p w14:paraId="016BA62F" w14:textId="77777777" w:rsidR="00CB4B47" w:rsidRDefault="00CB4B47" w:rsidP="009177FC">
      <w:pPr>
        <w:ind w:left="360"/>
        <w:jc w:val="both"/>
        <w:rPr>
          <w:rFonts w:ascii="Arial" w:hAnsi="Arial" w:cs="Arial"/>
          <w:b/>
          <w:sz w:val="20"/>
          <w:szCs w:val="20"/>
          <w:lang w:val="hr-HR"/>
        </w:rPr>
      </w:pPr>
    </w:p>
    <w:p w14:paraId="016BA631" w14:textId="5789BEEB" w:rsidR="005564E7" w:rsidRPr="003447E5" w:rsidRDefault="005564E7" w:rsidP="005A7C1E">
      <w:pPr>
        <w:jc w:val="both"/>
        <w:rPr>
          <w:rFonts w:ascii="Arial" w:hAnsi="Arial" w:cs="Arial"/>
          <w:color w:val="1F497D" w:themeColor="text2"/>
          <w:sz w:val="16"/>
          <w:szCs w:val="16"/>
          <w:lang w:val="hr-HR"/>
        </w:rPr>
      </w:pPr>
    </w:p>
    <w:sectPr w:rsidR="005564E7" w:rsidRPr="003447E5" w:rsidSect="00CB4B47">
      <w:pgSz w:w="11907" w:h="16840" w:code="9"/>
      <w:pgMar w:top="1440" w:right="1797" w:bottom="1440" w:left="1134" w:header="709" w:footer="709" w:gutter="284"/>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7505EF"/>
    <w:multiLevelType w:val="hybridMultilevel"/>
    <w:tmpl w:val="F880D564"/>
    <w:lvl w:ilvl="0" w:tplc="141A000F">
      <w:start w:val="1"/>
      <w:numFmt w:val="decimal"/>
      <w:lvlText w:val="%1."/>
      <w:lvlJc w:val="left"/>
      <w:pPr>
        <w:ind w:left="720" w:hanging="360"/>
      </w:pPr>
      <w:rPr>
        <w:rFonts w:hint="default"/>
      </w:rPr>
    </w:lvl>
    <w:lvl w:ilvl="1" w:tplc="141A0019" w:tentative="1">
      <w:start w:val="1"/>
      <w:numFmt w:val="lowerLetter"/>
      <w:lvlText w:val="%2."/>
      <w:lvlJc w:val="left"/>
      <w:pPr>
        <w:ind w:left="1440" w:hanging="360"/>
      </w:pPr>
    </w:lvl>
    <w:lvl w:ilvl="2" w:tplc="141A001B" w:tentative="1">
      <w:start w:val="1"/>
      <w:numFmt w:val="lowerRoman"/>
      <w:lvlText w:val="%3."/>
      <w:lvlJc w:val="right"/>
      <w:pPr>
        <w:ind w:left="2160" w:hanging="180"/>
      </w:pPr>
    </w:lvl>
    <w:lvl w:ilvl="3" w:tplc="141A000F" w:tentative="1">
      <w:start w:val="1"/>
      <w:numFmt w:val="decimal"/>
      <w:lvlText w:val="%4."/>
      <w:lvlJc w:val="left"/>
      <w:pPr>
        <w:ind w:left="2880" w:hanging="360"/>
      </w:pPr>
    </w:lvl>
    <w:lvl w:ilvl="4" w:tplc="141A0019" w:tentative="1">
      <w:start w:val="1"/>
      <w:numFmt w:val="lowerLetter"/>
      <w:lvlText w:val="%5."/>
      <w:lvlJc w:val="left"/>
      <w:pPr>
        <w:ind w:left="3600" w:hanging="360"/>
      </w:pPr>
    </w:lvl>
    <w:lvl w:ilvl="5" w:tplc="141A001B" w:tentative="1">
      <w:start w:val="1"/>
      <w:numFmt w:val="lowerRoman"/>
      <w:lvlText w:val="%6."/>
      <w:lvlJc w:val="right"/>
      <w:pPr>
        <w:ind w:left="4320" w:hanging="180"/>
      </w:pPr>
    </w:lvl>
    <w:lvl w:ilvl="6" w:tplc="141A000F" w:tentative="1">
      <w:start w:val="1"/>
      <w:numFmt w:val="decimal"/>
      <w:lvlText w:val="%7."/>
      <w:lvlJc w:val="left"/>
      <w:pPr>
        <w:ind w:left="5040" w:hanging="360"/>
      </w:pPr>
    </w:lvl>
    <w:lvl w:ilvl="7" w:tplc="141A0019" w:tentative="1">
      <w:start w:val="1"/>
      <w:numFmt w:val="lowerLetter"/>
      <w:lvlText w:val="%8."/>
      <w:lvlJc w:val="left"/>
      <w:pPr>
        <w:ind w:left="5760" w:hanging="360"/>
      </w:pPr>
    </w:lvl>
    <w:lvl w:ilvl="8" w:tplc="141A001B" w:tentative="1">
      <w:start w:val="1"/>
      <w:numFmt w:val="lowerRoman"/>
      <w:lvlText w:val="%9."/>
      <w:lvlJc w:val="right"/>
      <w:pPr>
        <w:ind w:left="6480" w:hanging="180"/>
      </w:pPr>
    </w:lvl>
  </w:abstractNum>
  <w:abstractNum w:abstractNumId="1" w15:restartNumberingAfterBreak="0">
    <w:nsid w:val="09BC2895"/>
    <w:multiLevelType w:val="hybridMultilevel"/>
    <w:tmpl w:val="D084184C"/>
    <w:lvl w:ilvl="0" w:tplc="04090001">
      <w:numFmt w:val="bullet"/>
      <w:lvlText w:val=""/>
      <w:lvlJc w:val="left"/>
      <w:pPr>
        <w:tabs>
          <w:tab w:val="num" w:pos="720"/>
        </w:tabs>
        <w:ind w:left="720" w:hanging="360"/>
      </w:pPr>
      <w:rPr>
        <w:rFonts w:ascii="Symbol" w:eastAsia="Times New Roman" w:hAnsi="Symbol" w:cs="Times New Roman"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13F37E3A"/>
    <w:multiLevelType w:val="hybridMultilevel"/>
    <w:tmpl w:val="826A8DD8"/>
    <w:lvl w:ilvl="0" w:tplc="2EC6F286">
      <w:start w:val="1"/>
      <w:numFmt w:val="decimal"/>
      <w:lvlText w:val="%1."/>
      <w:lvlJc w:val="left"/>
      <w:pPr>
        <w:ind w:left="1080" w:hanging="720"/>
      </w:pPr>
      <w:rPr>
        <w:rFonts w:ascii="Arial" w:eastAsia="Times New Roman" w:hAnsi="Arial" w:cs="Arial"/>
      </w:rPr>
    </w:lvl>
    <w:lvl w:ilvl="1" w:tplc="101A0019" w:tentative="1">
      <w:start w:val="1"/>
      <w:numFmt w:val="lowerLetter"/>
      <w:lvlText w:val="%2."/>
      <w:lvlJc w:val="left"/>
      <w:pPr>
        <w:ind w:left="1440" w:hanging="360"/>
      </w:pPr>
    </w:lvl>
    <w:lvl w:ilvl="2" w:tplc="101A001B" w:tentative="1">
      <w:start w:val="1"/>
      <w:numFmt w:val="lowerRoman"/>
      <w:lvlText w:val="%3."/>
      <w:lvlJc w:val="right"/>
      <w:pPr>
        <w:ind w:left="2160" w:hanging="180"/>
      </w:pPr>
    </w:lvl>
    <w:lvl w:ilvl="3" w:tplc="101A000F" w:tentative="1">
      <w:start w:val="1"/>
      <w:numFmt w:val="decimal"/>
      <w:lvlText w:val="%4."/>
      <w:lvlJc w:val="left"/>
      <w:pPr>
        <w:ind w:left="2880" w:hanging="360"/>
      </w:pPr>
    </w:lvl>
    <w:lvl w:ilvl="4" w:tplc="101A0019" w:tentative="1">
      <w:start w:val="1"/>
      <w:numFmt w:val="lowerLetter"/>
      <w:lvlText w:val="%5."/>
      <w:lvlJc w:val="left"/>
      <w:pPr>
        <w:ind w:left="3600" w:hanging="360"/>
      </w:pPr>
    </w:lvl>
    <w:lvl w:ilvl="5" w:tplc="101A001B" w:tentative="1">
      <w:start w:val="1"/>
      <w:numFmt w:val="lowerRoman"/>
      <w:lvlText w:val="%6."/>
      <w:lvlJc w:val="right"/>
      <w:pPr>
        <w:ind w:left="4320" w:hanging="180"/>
      </w:pPr>
    </w:lvl>
    <w:lvl w:ilvl="6" w:tplc="101A000F" w:tentative="1">
      <w:start w:val="1"/>
      <w:numFmt w:val="decimal"/>
      <w:lvlText w:val="%7."/>
      <w:lvlJc w:val="left"/>
      <w:pPr>
        <w:ind w:left="5040" w:hanging="360"/>
      </w:pPr>
    </w:lvl>
    <w:lvl w:ilvl="7" w:tplc="101A0019" w:tentative="1">
      <w:start w:val="1"/>
      <w:numFmt w:val="lowerLetter"/>
      <w:lvlText w:val="%8."/>
      <w:lvlJc w:val="left"/>
      <w:pPr>
        <w:ind w:left="5760" w:hanging="360"/>
      </w:pPr>
    </w:lvl>
    <w:lvl w:ilvl="8" w:tplc="101A001B" w:tentative="1">
      <w:start w:val="1"/>
      <w:numFmt w:val="lowerRoman"/>
      <w:lvlText w:val="%9."/>
      <w:lvlJc w:val="right"/>
      <w:pPr>
        <w:ind w:left="6480" w:hanging="180"/>
      </w:pPr>
    </w:lvl>
  </w:abstractNum>
  <w:abstractNum w:abstractNumId="3" w15:restartNumberingAfterBreak="0">
    <w:nsid w:val="1BD74195"/>
    <w:multiLevelType w:val="hybridMultilevel"/>
    <w:tmpl w:val="1908ACDE"/>
    <w:lvl w:ilvl="0" w:tplc="101A000F">
      <w:start w:val="1"/>
      <w:numFmt w:val="decimal"/>
      <w:lvlText w:val="%1."/>
      <w:lvlJc w:val="left"/>
      <w:pPr>
        <w:ind w:left="720" w:hanging="360"/>
      </w:pPr>
      <w:rPr>
        <w:rFonts w:hint="default"/>
      </w:rPr>
    </w:lvl>
    <w:lvl w:ilvl="1" w:tplc="101A0019" w:tentative="1">
      <w:start w:val="1"/>
      <w:numFmt w:val="lowerLetter"/>
      <w:lvlText w:val="%2."/>
      <w:lvlJc w:val="left"/>
      <w:pPr>
        <w:ind w:left="1440" w:hanging="360"/>
      </w:pPr>
    </w:lvl>
    <w:lvl w:ilvl="2" w:tplc="101A001B" w:tentative="1">
      <w:start w:val="1"/>
      <w:numFmt w:val="lowerRoman"/>
      <w:lvlText w:val="%3."/>
      <w:lvlJc w:val="right"/>
      <w:pPr>
        <w:ind w:left="2160" w:hanging="180"/>
      </w:pPr>
    </w:lvl>
    <w:lvl w:ilvl="3" w:tplc="101A000F" w:tentative="1">
      <w:start w:val="1"/>
      <w:numFmt w:val="decimal"/>
      <w:lvlText w:val="%4."/>
      <w:lvlJc w:val="left"/>
      <w:pPr>
        <w:ind w:left="2880" w:hanging="360"/>
      </w:pPr>
    </w:lvl>
    <w:lvl w:ilvl="4" w:tplc="101A0019" w:tentative="1">
      <w:start w:val="1"/>
      <w:numFmt w:val="lowerLetter"/>
      <w:lvlText w:val="%5."/>
      <w:lvlJc w:val="left"/>
      <w:pPr>
        <w:ind w:left="3600" w:hanging="360"/>
      </w:pPr>
    </w:lvl>
    <w:lvl w:ilvl="5" w:tplc="101A001B" w:tentative="1">
      <w:start w:val="1"/>
      <w:numFmt w:val="lowerRoman"/>
      <w:lvlText w:val="%6."/>
      <w:lvlJc w:val="right"/>
      <w:pPr>
        <w:ind w:left="4320" w:hanging="180"/>
      </w:pPr>
    </w:lvl>
    <w:lvl w:ilvl="6" w:tplc="101A000F" w:tentative="1">
      <w:start w:val="1"/>
      <w:numFmt w:val="decimal"/>
      <w:lvlText w:val="%7."/>
      <w:lvlJc w:val="left"/>
      <w:pPr>
        <w:ind w:left="5040" w:hanging="360"/>
      </w:pPr>
    </w:lvl>
    <w:lvl w:ilvl="7" w:tplc="101A0019" w:tentative="1">
      <w:start w:val="1"/>
      <w:numFmt w:val="lowerLetter"/>
      <w:lvlText w:val="%8."/>
      <w:lvlJc w:val="left"/>
      <w:pPr>
        <w:ind w:left="5760" w:hanging="360"/>
      </w:pPr>
    </w:lvl>
    <w:lvl w:ilvl="8" w:tplc="101A001B" w:tentative="1">
      <w:start w:val="1"/>
      <w:numFmt w:val="lowerRoman"/>
      <w:lvlText w:val="%9."/>
      <w:lvlJc w:val="right"/>
      <w:pPr>
        <w:ind w:left="6480" w:hanging="180"/>
      </w:pPr>
    </w:lvl>
  </w:abstractNum>
  <w:abstractNum w:abstractNumId="4" w15:restartNumberingAfterBreak="0">
    <w:nsid w:val="201576E2"/>
    <w:multiLevelType w:val="hybridMultilevel"/>
    <w:tmpl w:val="2798715A"/>
    <w:lvl w:ilvl="0" w:tplc="141A000F">
      <w:start w:val="1"/>
      <w:numFmt w:val="decimal"/>
      <w:lvlText w:val="%1."/>
      <w:lvlJc w:val="left"/>
      <w:pPr>
        <w:ind w:left="360" w:hanging="360"/>
      </w:pPr>
    </w:lvl>
    <w:lvl w:ilvl="1" w:tplc="141A0019" w:tentative="1">
      <w:start w:val="1"/>
      <w:numFmt w:val="lowerLetter"/>
      <w:lvlText w:val="%2."/>
      <w:lvlJc w:val="left"/>
      <w:pPr>
        <w:ind w:left="1080" w:hanging="360"/>
      </w:pPr>
    </w:lvl>
    <w:lvl w:ilvl="2" w:tplc="141A001B" w:tentative="1">
      <w:start w:val="1"/>
      <w:numFmt w:val="lowerRoman"/>
      <w:lvlText w:val="%3."/>
      <w:lvlJc w:val="right"/>
      <w:pPr>
        <w:ind w:left="1800" w:hanging="180"/>
      </w:pPr>
    </w:lvl>
    <w:lvl w:ilvl="3" w:tplc="141A000F" w:tentative="1">
      <w:start w:val="1"/>
      <w:numFmt w:val="decimal"/>
      <w:lvlText w:val="%4."/>
      <w:lvlJc w:val="left"/>
      <w:pPr>
        <w:ind w:left="2520" w:hanging="360"/>
      </w:pPr>
    </w:lvl>
    <w:lvl w:ilvl="4" w:tplc="141A0019" w:tentative="1">
      <w:start w:val="1"/>
      <w:numFmt w:val="lowerLetter"/>
      <w:lvlText w:val="%5."/>
      <w:lvlJc w:val="left"/>
      <w:pPr>
        <w:ind w:left="3240" w:hanging="360"/>
      </w:pPr>
    </w:lvl>
    <w:lvl w:ilvl="5" w:tplc="141A001B" w:tentative="1">
      <w:start w:val="1"/>
      <w:numFmt w:val="lowerRoman"/>
      <w:lvlText w:val="%6."/>
      <w:lvlJc w:val="right"/>
      <w:pPr>
        <w:ind w:left="3960" w:hanging="180"/>
      </w:pPr>
    </w:lvl>
    <w:lvl w:ilvl="6" w:tplc="141A000F" w:tentative="1">
      <w:start w:val="1"/>
      <w:numFmt w:val="decimal"/>
      <w:lvlText w:val="%7."/>
      <w:lvlJc w:val="left"/>
      <w:pPr>
        <w:ind w:left="4680" w:hanging="360"/>
      </w:pPr>
    </w:lvl>
    <w:lvl w:ilvl="7" w:tplc="141A0019" w:tentative="1">
      <w:start w:val="1"/>
      <w:numFmt w:val="lowerLetter"/>
      <w:lvlText w:val="%8."/>
      <w:lvlJc w:val="left"/>
      <w:pPr>
        <w:ind w:left="5400" w:hanging="360"/>
      </w:pPr>
    </w:lvl>
    <w:lvl w:ilvl="8" w:tplc="141A001B" w:tentative="1">
      <w:start w:val="1"/>
      <w:numFmt w:val="lowerRoman"/>
      <w:lvlText w:val="%9."/>
      <w:lvlJc w:val="right"/>
      <w:pPr>
        <w:ind w:left="6120" w:hanging="180"/>
      </w:pPr>
    </w:lvl>
  </w:abstractNum>
  <w:abstractNum w:abstractNumId="5" w15:restartNumberingAfterBreak="0">
    <w:nsid w:val="37480371"/>
    <w:multiLevelType w:val="hybridMultilevel"/>
    <w:tmpl w:val="E45A1580"/>
    <w:lvl w:ilvl="0" w:tplc="141A000F">
      <w:start w:val="1"/>
      <w:numFmt w:val="decimal"/>
      <w:lvlText w:val="%1."/>
      <w:lvlJc w:val="left"/>
      <w:pPr>
        <w:ind w:left="720" w:hanging="360"/>
      </w:pPr>
      <w:rPr>
        <w:rFonts w:hint="default"/>
      </w:rPr>
    </w:lvl>
    <w:lvl w:ilvl="1" w:tplc="141A0019" w:tentative="1">
      <w:start w:val="1"/>
      <w:numFmt w:val="lowerLetter"/>
      <w:lvlText w:val="%2."/>
      <w:lvlJc w:val="left"/>
      <w:pPr>
        <w:ind w:left="1440" w:hanging="360"/>
      </w:pPr>
    </w:lvl>
    <w:lvl w:ilvl="2" w:tplc="141A001B" w:tentative="1">
      <w:start w:val="1"/>
      <w:numFmt w:val="lowerRoman"/>
      <w:lvlText w:val="%3."/>
      <w:lvlJc w:val="right"/>
      <w:pPr>
        <w:ind w:left="2160" w:hanging="180"/>
      </w:pPr>
    </w:lvl>
    <w:lvl w:ilvl="3" w:tplc="141A000F" w:tentative="1">
      <w:start w:val="1"/>
      <w:numFmt w:val="decimal"/>
      <w:lvlText w:val="%4."/>
      <w:lvlJc w:val="left"/>
      <w:pPr>
        <w:ind w:left="2880" w:hanging="360"/>
      </w:pPr>
    </w:lvl>
    <w:lvl w:ilvl="4" w:tplc="141A0019" w:tentative="1">
      <w:start w:val="1"/>
      <w:numFmt w:val="lowerLetter"/>
      <w:lvlText w:val="%5."/>
      <w:lvlJc w:val="left"/>
      <w:pPr>
        <w:ind w:left="3600" w:hanging="360"/>
      </w:pPr>
    </w:lvl>
    <w:lvl w:ilvl="5" w:tplc="141A001B" w:tentative="1">
      <w:start w:val="1"/>
      <w:numFmt w:val="lowerRoman"/>
      <w:lvlText w:val="%6."/>
      <w:lvlJc w:val="right"/>
      <w:pPr>
        <w:ind w:left="4320" w:hanging="180"/>
      </w:pPr>
    </w:lvl>
    <w:lvl w:ilvl="6" w:tplc="141A000F" w:tentative="1">
      <w:start w:val="1"/>
      <w:numFmt w:val="decimal"/>
      <w:lvlText w:val="%7."/>
      <w:lvlJc w:val="left"/>
      <w:pPr>
        <w:ind w:left="5040" w:hanging="360"/>
      </w:pPr>
    </w:lvl>
    <w:lvl w:ilvl="7" w:tplc="141A0019" w:tentative="1">
      <w:start w:val="1"/>
      <w:numFmt w:val="lowerLetter"/>
      <w:lvlText w:val="%8."/>
      <w:lvlJc w:val="left"/>
      <w:pPr>
        <w:ind w:left="5760" w:hanging="360"/>
      </w:pPr>
    </w:lvl>
    <w:lvl w:ilvl="8" w:tplc="141A001B" w:tentative="1">
      <w:start w:val="1"/>
      <w:numFmt w:val="lowerRoman"/>
      <w:lvlText w:val="%9."/>
      <w:lvlJc w:val="right"/>
      <w:pPr>
        <w:ind w:left="6480" w:hanging="180"/>
      </w:pPr>
    </w:lvl>
  </w:abstractNum>
  <w:abstractNum w:abstractNumId="6" w15:restartNumberingAfterBreak="0">
    <w:nsid w:val="43A41ADF"/>
    <w:multiLevelType w:val="hybridMultilevel"/>
    <w:tmpl w:val="E6E47C32"/>
    <w:lvl w:ilvl="0" w:tplc="141A000F">
      <w:start w:val="1"/>
      <w:numFmt w:val="decimal"/>
      <w:lvlText w:val="%1."/>
      <w:lvlJc w:val="left"/>
      <w:pPr>
        <w:ind w:left="720" w:hanging="360"/>
      </w:pPr>
      <w:rPr>
        <w:rFonts w:hint="default"/>
      </w:rPr>
    </w:lvl>
    <w:lvl w:ilvl="1" w:tplc="141A0019" w:tentative="1">
      <w:start w:val="1"/>
      <w:numFmt w:val="lowerLetter"/>
      <w:lvlText w:val="%2."/>
      <w:lvlJc w:val="left"/>
      <w:pPr>
        <w:ind w:left="1440" w:hanging="360"/>
      </w:pPr>
    </w:lvl>
    <w:lvl w:ilvl="2" w:tplc="141A001B" w:tentative="1">
      <w:start w:val="1"/>
      <w:numFmt w:val="lowerRoman"/>
      <w:lvlText w:val="%3."/>
      <w:lvlJc w:val="right"/>
      <w:pPr>
        <w:ind w:left="2160" w:hanging="180"/>
      </w:pPr>
    </w:lvl>
    <w:lvl w:ilvl="3" w:tplc="141A000F" w:tentative="1">
      <w:start w:val="1"/>
      <w:numFmt w:val="decimal"/>
      <w:lvlText w:val="%4."/>
      <w:lvlJc w:val="left"/>
      <w:pPr>
        <w:ind w:left="2880" w:hanging="360"/>
      </w:pPr>
    </w:lvl>
    <w:lvl w:ilvl="4" w:tplc="141A0019" w:tentative="1">
      <w:start w:val="1"/>
      <w:numFmt w:val="lowerLetter"/>
      <w:lvlText w:val="%5."/>
      <w:lvlJc w:val="left"/>
      <w:pPr>
        <w:ind w:left="3600" w:hanging="360"/>
      </w:pPr>
    </w:lvl>
    <w:lvl w:ilvl="5" w:tplc="141A001B" w:tentative="1">
      <w:start w:val="1"/>
      <w:numFmt w:val="lowerRoman"/>
      <w:lvlText w:val="%6."/>
      <w:lvlJc w:val="right"/>
      <w:pPr>
        <w:ind w:left="4320" w:hanging="180"/>
      </w:pPr>
    </w:lvl>
    <w:lvl w:ilvl="6" w:tplc="141A000F" w:tentative="1">
      <w:start w:val="1"/>
      <w:numFmt w:val="decimal"/>
      <w:lvlText w:val="%7."/>
      <w:lvlJc w:val="left"/>
      <w:pPr>
        <w:ind w:left="5040" w:hanging="360"/>
      </w:pPr>
    </w:lvl>
    <w:lvl w:ilvl="7" w:tplc="141A0019" w:tentative="1">
      <w:start w:val="1"/>
      <w:numFmt w:val="lowerLetter"/>
      <w:lvlText w:val="%8."/>
      <w:lvlJc w:val="left"/>
      <w:pPr>
        <w:ind w:left="5760" w:hanging="360"/>
      </w:pPr>
    </w:lvl>
    <w:lvl w:ilvl="8" w:tplc="141A001B" w:tentative="1">
      <w:start w:val="1"/>
      <w:numFmt w:val="lowerRoman"/>
      <w:lvlText w:val="%9."/>
      <w:lvlJc w:val="right"/>
      <w:pPr>
        <w:ind w:left="6480" w:hanging="180"/>
      </w:pPr>
    </w:lvl>
  </w:abstractNum>
  <w:abstractNum w:abstractNumId="7" w15:restartNumberingAfterBreak="0">
    <w:nsid w:val="529C7D5B"/>
    <w:multiLevelType w:val="hybridMultilevel"/>
    <w:tmpl w:val="6D0A834A"/>
    <w:lvl w:ilvl="0" w:tplc="DF0A44CA">
      <w:numFmt w:val="bullet"/>
      <w:lvlText w:val="-"/>
      <w:lvlJc w:val="left"/>
      <w:pPr>
        <w:tabs>
          <w:tab w:val="num" w:pos="720"/>
        </w:tabs>
        <w:ind w:left="720" w:hanging="360"/>
      </w:pPr>
      <w:rPr>
        <w:rFonts w:ascii="Times New Roman" w:eastAsia="Times New Roman" w:hAnsi="Times New Roman" w:cs="Times New Roman"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5AC033C8"/>
    <w:multiLevelType w:val="hybridMultilevel"/>
    <w:tmpl w:val="731207AA"/>
    <w:lvl w:ilvl="0" w:tplc="141A000F">
      <w:start w:val="1"/>
      <w:numFmt w:val="decimal"/>
      <w:lvlText w:val="%1."/>
      <w:lvlJc w:val="left"/>
      <w:pPr>
        <w:ind w:left="360" w:hanging="360"/>
      </w:pPr>
    </w:lvl>
    <w:lvl w:ilvl="1" w:tplc="141A0019" w:tentative="1">
      <w:start w:val="1"/>
      <w:numFmt w:val="lowerLetter"/>
      <w:lvlText w:val="%2."/>
      <w:lvlJc w:val="left"/>
      <w:pPr>
        <w:ind w:left="1080" w:hanging="360"/>
      </w:pPr>
    </w:lvl>
    <w:lvl w:ilvl="2" w:tplc="141A001B" w:tentative="1">
      <w:start w:val="1"/>
      <w:numFmt w:val="lowerRoman"/>
      <w:lvlText w:val="%3."/>
      <w:lvlJc w:val="right"/>
      <w:pPr>
        <w:ind w:left="1800" w:hanging="180"/>
      </w:pPr>
    </w:lvl>
    <w:lvl w:ilvl="3" w:tplc="141A000F" w:tentative="1">
      <w:start w:val="1"/>
      <w:numFmt w:val="decimal"/>
      <w:lvlText w:val="%4."/>
      <w:lvlJc w:val="left"/>
      <w:pPr>
        <w:ind w:left="2520" w:hanging="360"/>
      </w:pPr>
    </w:lvl>
    <w:lvl w:ilvl="4" w:tplc="141A0019" w:tentative="1">
      <w:start w:val="1"/>
      <w:numFmt w:val="lowerLetter"/>
      <w:lvlText w:val="%5."/>
      <w:lvlJc w:val="left"/>
      <w:pPr>
        <w:ind w:left="3240" w:hanging="360"/>
      </w:pPr>
    </w:lvl>
    <w:lvl w:ilvl="5" w:tplc="141A001B" w:tentative="1">
      <w:start w:val="1"/>
      <w:numFmt w:val="lowerRoman"/>
      <w:lvlText w:val="%6."/>
      <w:lvlJc w:val="right"/>
      <w:pPr>
        <w:ind w:left="3960" w:hanging="180"/>
      </w:pPr>
    </w:lvl>
    <w:lvl w:ilvl="6" w:tplc="141A000F" w:tentative="1">
      <w:start w:val="1"/>
      <w:numFmt w:val="decimal"/>
      <w:lvlText w:val="%7."/>
      <w:lvlJc w:val="left"/>
      <w:pPr>
        <w:ind w:left="4680" w:hanging="360"/>
      </w:pPr>
    </w:lvl>
    <w:lvl w:ilvl="7" w:tplc="141A0019" w:tentative="1">
      <w:start w:val="1"/>
      <w:numFmt w:val="lowerLetter"/>
      <w:lvlText w:val="%8."/>
      <w:lvlJc w:val="left"/>
      <w:pPr>
        <w:ind w:left="5400" w:hanging="360"/>
      </w:pPr>
    </w:lvl>
    <w:lvl w:ilvl="8" w:tplc="141A001B" w:tentative="1">
      <w:start w:val="1"/>
      <w:numFmt w:val="lowerRoman"/>
      <w:lvlText w:val="%9."/>
      <w:lvlJc w:val="right"/>
      <w:pPr>
        <w:ind w:left="6120" w:hanging="180"/>
      </w:pPr>
    </w:lvl>
  </w:abstractNum>
  <w:abstractNum w:abstractNumId="9" w15:restartNumberingAfterBreak="0">
    <w:nsid w:val="60C70D53"/>
    <w:multiLevelType w:val="hybridMultilevel"/>
    <w:tmpl w:val="5DEEE1B2"/>
    <w:lvl w:ilvl="0" w:tplc="141A000F">
      <w:start w:val="1"/>
      <w:numFmt w:val="decimal"/>
      <w:lvlText w:val="%1."/>
      <w:lvlJc w:val="left"/>
      <w:pPr>
        <w:ind w:left="720" w:hanging="360"/>
      </w:pPr>
      <w:rPr>
        <w:rFonts w:hint="default"/>
      </w:rPr>
    </w:lvl>
    <w:lvl w:ilvl="1" w:tplc="141A0019" w:tentative="1">
      <w:start w:val="1"/>
      <w:numFmt w:val="lowerLetter"/>
      <w:lvlText w:val="%2."/>
      <w:lvlJc w:val="left"/>
      <w:pPr>
        <w:ind w:left="1440" w:hanging="360"/>
      </w:pPr>
    </w:lvl>
    <w:lvl w:ilvl="2" w:tplc="141A001B" w:tentative="1">
      <w:start w:val="1"/>
      <w:numFmt w:val="lowerRoman"/>
      <w:lvlText w:val="%3."/>
      <w:lvlJc w:val="right"/>
      <w:pPr>
        <w:ind w:left="2160" w:hanging="180"/>
      </w:pPr>
    </w:lvl>
    <w:lvl w:ilvl="3" w:tplc="141A000F" w:tentative="1">
      <w:start w:val="1"/>
      <w:numFmt w:val="decimal"/>
      <w:lvlText w:val="%4."/>
      <w:lvlJc w:val="left"/>
      <w:pPr>
        <w:ind w:left="2880" w:hanging="360"/>
      </w:pPr>
    </w:lvl>
    <w:lvl w:ilvl="4" w:tplc="141A0019" w:tentative="1">
      <w:start w:val="1"/>
      <w:numFmt w:val="lowerLetter"/>
      <w:lvlText w:val="%5."/>
      <w:lvlJc w:val="left"/>
      <w:pPr>
        <w:ind w:left="3600" w:hanging="360"/>
      </w:pPr>
    </w:lvl>
    <w:lvl w:ilvl="5" w:tplc="141A001B" w:tentative="1">
      <w:start w:val="1"/>
      <w:numFmt w:val="lowerRoman"/>
      <w:lvlText w:val="%6."/>
      <w:lvlJc w:val="right"/>
      <w:pPr>
        <w:ind w:left="4320" w:hanging="180"/>
      </w:pPr>
    </w:lvl>
    <w:lvl w:ilvl="6" w:tplc="141A000F" w:tentative="1">
      <w:start w:val="1"/>
      <w:numFmt w:val="decimal"/>
      <w:lvlText w:val="%7."/>
      <w:lvlJc w:val="left"/>
      <w:pPr>
        <w:ind w:left="5040" w:hanging="360"/>
      </w:pPr>
    </w:lvl>
    <w:lvl w:ilvl="7" w:tplc="141A0019" w:tentative="1">
      <w:start w:val="1"/>
      <w:numFmt w:val="lowerLetter"/>
      <w:lvlText w:val="%8."/>
      <w:lvlJc w:val="left"/>
      <w:pPr>
        <w:ind w:left="5760" w:hanging="360"/>
      </w:pPr>
    </w:lvl>
    <w:lvl w:ilvl="8" w:tplc="141A001B" w:tentative="1">
      <w:start w:val="1"/>
      <w:numFmt w:val="lowerRoman"/>
      <w:lvlText w:val="%9."/>
      <w:lvlJc w:val="right"/>
      <w:pPr>
        <w:ind w:left="6480" w:hanging="180"/>
      </w:pPr>
    </w:lvl>
  </w:abstractNum>
  <w:abstractNum w:abstractNumId="10" w15:restartNumberingAfterBreak="0">
    <w:nsid w:val="706E74A3"/>
    <w:multiLevelType w:val="hybridMultilevel"/>
    <w:tmpl w:val="8B1887E8"/>
    <w:lvl w:ilvl="0" w:tplc="A3A69CDE">
      <w:start w:val="8"/>
      <w:numFmt w:val="decimal"/>
      <w:lvlText w:val="%1"/>
      <w:lvlJc w:val="left"/>
      <w:pPr>
        <w:ind w:left="720" w:hanging="360"/>
      </w:pPr>
    </w:lvl>
    <w:lvl w:ilvl="1" w:tplc="141A0019">
      <w:start w:val="1"/>
      <w:numFmt w:val="lowerLetter"/>
      <w:lvlText w:val="%2."/>
      <w:lvlJc w:val="left"/>
      <w:pPr>
        <w:ind w:left="1440" w:hanging="360"/>
      </w:pPr>
    </w:lvl>
    <w:lvl w:ilvl="2" w:tplc="141A001B">
      <w:start w:val="1"/>
      <w:numFmt w:val="lowerRoman"/>
      <w:lvlText w:val="%3."/>
      <w:lvlJc w:val="right"/>
      <w:pPr>
        <w:ind w:left="2160" w:hanging="180"/>
      </w:pPr>
    </w:lvl>
    <w:lvl w:ilvl="3" w:tplc="141A000F">
      <w:start w:val="1"/>
      <w:numFmt w:val="decimal"/>
      <w:lvlText w:val="%4."/>
      <w:lvlJc w:val="left"/>
      <w:pPr>
        <w:ind w:left="2880" w:hanging="360"/>
      </w:pPr>
    </w:lvl>
    <w:lvl w:ilvl="4" w:tplc="141A0019">
      <w:start w:val="1"/>
      <w:numFmt w:val="lowerLetter"/>
      <w:lvlText w:val="%5."/>
      <w:lvlJc w:val="left"/>
      <w:pPr>
        <w:ind w:left="3600" w:hanging="360"/>
      </w:pPr>
    </w:lvl>
    <w:lvl w:ilvl="5" w:tplc="141A001B">
      <w:start w:val="1"/>
      <w:numFmt w:val="lowerRoman"/>
      <w:lvlText w:val="%6."/>
      <w:lvlJc w:val="right"/>
      <w:pPr>
        <w:ind w:left="4320" w:hanging="180"/>
      </w:pPr>
    </w:lvl>
    <w:lvl w:ilvl="6" w:tplc="141A000F">
      <w:start w:val="1"/>
      <w:numFmt w:val="decimal"/>
      <w:lvlText w:val="%7."/>
      <w:lvlJc w:val="left"/>
      <w:pPr>
        <w:ind w:left="5040" w:hanging="360"/>
      </w:pPr>
    </w:lvl>
    <w:lvl w:ilvl="7" w:tplc="141A0019">
      <w:start w:val="1"/>
      <w:numFmt w:val="lowerLetter"/>
      <w:lvlText w:val="%8."/>
      <w:lvlJc w:val="left"/>
      <w:pPr>
        <w:ind w:left="5760" w:hanging="360"/>
      </w:pPr>
    </w:lvl>
    <w:lvl w:ilvl="8" w:tplc="141A001B">
      <w:start w:val="1"/>
      <w:numFmt w:val="lowerRoman"/>
      <w:lvlText w:val="%9."/>
      <w:lvlJc w:val="right"/>
      <w:pPr>
        <w:ind w:left="6480" w:hanging="180"/>
      </w:pPr>
    </w:lvl>
  </w:abstractNum>
  <w:abstractNum w:abstractNumId="11" w15:restartNumberingAfterBreak="0">
    <w:nsid w:val="7E5E4247"/>
    <w:multiLevelType w:val="hybridMultilevel"/>
    <w:tmpl w:val="D99CC3A2"/>
    <w:lvl w:ilvl="0" w:tplc="141A000F">
      <w:start w:val="1"/>
      <w:numFmt w:val="decimal"/>
      <w:lvlText w:val="%1."/>
      <w:lvlJc w:val="left"/>
      <w:pPr>
        <w:ind w:left="720" w:hanging="360"/>
      </w:pPr>
    </w:lvl>
    <w:lvl w:ilvl="1" w:tplc="141A0019" w:tentative="1">
      <w:start w:val="1"/>
      <w:numFmt w:val="lowerLetter"/>
      <w:lvlText w:val="%2."/>
      <w:lvlJc w:val="left"/>
      <w:pPr>
        <w:ind w:left="1440" w:hanging="360"/>
      </w:pPr>
    </w:lvl>
    <w:lvl w:ilvl="2" w:tplc="141A001B" w:tentative="1">
      <w:start w:val="1"/>
      <w:numFmt w:val="lowerRoman"/>
      <w:lvlText w:val="%3."/>
      <w:lvlJc w:val="right"/>
      <w:pPr>
        <w:ind w:left="2160" w:hanging="180"/>
      </w:pPr>
    </w:lvl>
    <w:lvl w:ilvl="3" w:tplc="141A000F" w:tentative="1">
      <w:start w:val="1"/>
      <w:numFmt w:val="decimal"/>
      <w:lvlText w:val="%4."/>
      <w:lvlJc w:val="left"/>
      <w:pPr>
        <w:ind w:left="2880" w:hanging="360"/>
      </w:pPr>
    </w:lvl>
    <w:lvl w:ilvl="4" w:tplc="141A0019" w:tentative="1">
      <w:start w:val="1"/>
      <w:numFmt w:val="lowerLetter"/>
      <w:lvlText w:val="%5."/>
      <w:lvlJc w:val="left"/>
      <w:pPr>
        <w:ind w:left="3600" w:hanging="360"/>
      </w:pPr>
    </w:lvl>
    <w:lvl w:ilvl="5" w:tplc="141A001B" w:tentative="1">
      <w:start w:val="1"/>
      <w:numFmt w:val="lowerRoman"/>
      <w:lvlText w:val="%6."/>
      <w:lvlJc w:val="right"/>
      <w:pPr>
        <w:ind w:left="4320" w:hanging="180"/>
      </w:pPr>
    </w:lvl>
    <w:lvl w:ilvl="6" w:tplc="141A000F" w:tentative="1">
      <w:start w:val="1"/>
      <w:numFmt w:val="decimal"/>
      <w:lvlText w:val="%7."/>
      <w:lvlJc w:val="left"/>
      <w:pPr>
        <w:ind w:left="5040" w:hanging="360"/>
      </w:pPr>
    </w:lvl>
    <w:lvl w:ilvl="7" w:tplc="141A0019" w:tentative="1">
      <w:start w:val="1"/>
      <w:numFmt w:val="lowerLetter"/>
      <w:lvlText w:val="%8."/>
      <w:lvlJc w:val="left"/>
      <w:pPr>
        <w:ind w:left="5760" w:hanging="360"/>
      </w:pPr>
    </w:lvl>
    <w:lvl w:ilvl="8" w:tplc="141A001B" w:tentative="1">
      <w:start w:val="1"/>
      <w:numFmt w:val="lowerRoman"/>
      <w:lvlText w:val="%9."/>
      <w:lvlJc w:val="right"/>
      <w:pPr>
        <w:ind w:left="6480" w:hanging="180"/>
      </w:pPr>
    </w:lvl>
  </w:abstractNum>
  <w:num w:numId="1" w16cid:durableId="592200473">
    <w:abstractNumId w:val="1"/>
  </w:num>
  <w:num w:numId="2" w16cid:durableId="1469930558">
    <w:abstractNumId w:val="7"/>
  </w:num>
  <w:num w:numId="3" w16cid:durableId="849176506">
    <w:abstractNumId w:val="0"/>
  </w:num>
  <w:num w:numId="4" w16cid:durableId="856117647">
    <w:abstractNumId w:val="9"/>
  </w:num>
  <w:num w:numId="5" w16cid:durableId="1294402562">
    <w:abstractNumId w:val="5"/>
  </w:num>
  <w:num w:numId="6" w16cid:durableId="969897982">
    <w:abstractNumId w:val="10"/>
    <w:lvlOverride w:ilvl="0">
      <w:startOverride w:val="8"/>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2008165022">
    <w:abstractNumId w:val="2"/>
  </w:num>
  <w:num w:numId="8" w16cid:durableId="767770217">
    <w:abstractNumId w:val="3"/>
  </w:num>
  <w:num w:numId="9" w16cid:durableId="235094873">
    <w:abstractNumId w:val="11"/>
  </w:num>
  <w:num w:numId="10" w16cid:durableId="1183934207">
    <w:abstractNumId w:val="4"/>
  </w:num>
  <w:num w:numId="11" w16cid:durableId="424688382">
    <w:abstractNumId w:val="6"/>
  </w:num>
  <w:num w:numId="12" w16cid:durableId="889222400">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rawingGridHorizontalSpacing w:val="120"/>
  <w:displayHorizont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51F29"/>
    <w:rsid w:val="00021DFE"/>
    <w:rsid w:val="00025FD4"/>
    <w:rsid w:val="00051F29"/>
    <w:rsid w:val="000534D4"/>
    <w:rsid w:val="00064F52"/>
    <w:rsid w:val="00072F0C"/>
    <w:rsid w:val="000933A9"/>
    <w:rsid w:val="00097507"/>
    <w:rsid w:val="000B2B3B"/>
    <w:rsid w:val="000C4A2C"/>
    <w:rsid w:val="000D1384"/>
    <w:rsid w:val="000F50D6"/>
    <w:rsid w:val="00104D29"/>
    <w:rsid w:val="00197E92"/>
    <w:rsid w:val="001A74DA"/>
    <w:rsid w:val="001C1538"/>
    <w:rsid w:val="00205AC6"/>
    <w:rsid w:val="00244DB5"/>
    <w:rsid w:val="002714AA"/>
    <w:rsid w:val="00280E64"/>
    <w:rsid w:val="0029064F"/>
    <w:rsid w:val="002A31B4"/>
    <w:rsid w:val="002B6E56"/>
    <w:rsid w:val="002D11DB"/>
    <w:rsid w:val="002E327F"/>
    <w:rsid w:val="002F0FA3"/>
    <w:rsid w:val="002F1243"/>
    <w:rsid w:val="002F4A90"/>
    <w:rsid w:val="00317E05"/>
    <w:rsid w:val="00325BD3"/>
    <w:rsid w:val="0033111D"/>
    <w:rsid w:val="003447E5"/>
    <w:rsid w:val="00371967"/>
    <w:rsid w:val="003D6A03"/>
    <w:rsid w:val="003F400E"/>
    <w:rsid w:val="00405132"/>
    <w:rsid w:val="00416781"/>
    <w:rsid w:val="00426ABE"/>
    <w:rsid w:val="004408BC"/>
    <w:rsid w:val="004B7859"/>
    <w:rsid w:val="004C154B"/>
    <w:rsid w:val="004F52B2"/>
    <w:rsid w:val="005048DE"/>
    <w:rsid w:val="00516A64"/>
    <w:rsid w:val="0055583A"/>
    <w:rsid w:val="005564E7"/>
    <w:rsid w:val="00564C24"/>
    <w:rsid w:val="00567214"/>
    <w:rsid w:val="005931AB"/>
    <w:rsid w:val="005A72F3"/>
    <w:rsid w:val="005A7C1E"/>
    <w:rsid w:val="005F2981"/>
    <w:rsid w:val="00641F67"/>
    <w:rsid w:val="00710C9B"/>
    <w:rsid w:val="00757F13"/>
    <w:rsid w:val="007814CA"/>
    <w:rsid w:val="007C2DA7"/>
    <w:rsid w:val="007F3806"/>
    <w:rsid w:val="0083635A"/>
    <w:rsid w:val="008873F9"/>
    <w:rsid w:val="008A2614"/>
    <w:rsid w:val="008B29D2"/>
    <w:rsid w:val="008F292A"/>
    <w:rsid w:val="009177FC"/>
    <w:rsid w:val="00923E72"/>
    <w:rsid w:val="00947DFB"/>
    <w:rsid w:val="00985B9F"/>
    <w:rsid w:val="009B2723"/>
    <w:rsid w:val="009B710E"/>
    <w:rsid w:val="009E51F1"/>
    <w:rsid w:val="00A027BF"/>
    <w:rsid w:val="00A169BB"/>
    <w:rsid w:val="00A80749"/>
    <w:rsid w:val="00A80F04"/>
    <w:rsid w:val="00A90B3E"/>
    <w:rsid w:val="00B172F2"/>
    <w:rsid w:val="00B35FF9"/>
    <w:rsid w:val="00B72AAE"/>
    <w:rsid w:val="00B75A23"/>
    <w:rsid w:val="00BB3440"/>
    <w:rsid w:val="00BF40B3"/>
    <w:rsid w:val="00C528F6"/>
    <w:rsid w:val="00C91161"/>
    <w:rsid w:val="00CA2327"/>
    <w:rsid w:val="00CB4B47"/>
    <w:rsid w:val="00CD1DBD"/>
    <w:rsid w:val="00CD337B"/>
    <w:rsid w:val="00CF256E"/>
    <w:rsid w:val="00CF37E4"/>
    <w:rsid w:val="00D2533A"/>
    <w:rsid w:val="00D26FC0"/>
    <w:rsid w:val="00D841D7"/>
    <w:rsid w:val="00D87788"/>
    <w:rsid w:val="00D955B5"/>
    <w:rsid w:val="00DC2E2D"/>
    <w:rsid w:val="00DF7730"/>
    <w:rsid w:val="00EA5E57"/>
    <w:rsid w:val="00F14822"/>
    <w:rsid w:val="00F20C8B"/>
    <w:rsid w:val="00FC1F62"/>
    <w:rsid w:val="00FD2145"/>
    <w:rsid w:val="00FD219B"/>
    <w:rsid w:val="00FF78F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16BA601"/>
  <w15:docId w15:val="{C4634008-74D0-4C3D-9522-F39F051BF5E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1A74DA"/>
    <w:rPr>
      <w:sz w:val="24"/>
      <w:szCs w:val="24"/>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semiHidden/>
    <w:rsid w:val="002F4A90"/>
    <w:rPr>
      <w:rFonts w:ascii="Tahoma" w:hAnsi="Tahoma" w:cs="Tahoma"/>
      <w:sz w:val="16"/>
      <w:szCs w:val="16"/>
    </w:rPr>
  </w:style>
  <w:style w:type="paragraph" w:styleId="NoSpacing">
    <w:name w:val="No Spacing"/>
    <w:uiPriority w:val="1"/>
    <w:qFormat/>
    <w:rsid w:val="00DF7730"/>
    <w:rPr>
      <w:rFonts w:ascii="Calibri" w:eastAsia="Calibri" w:hAnsi="Calibri"/>
      <w:sz w:val="22"/>
      <w:szCs w:val="22"/>
      <w:lang w:val="hr-BA"/>
    </w:rPr>
  </w:style>
  <w:style w:type="table" w:styleId="TableGrid">
    <w:name w:val="Table Grid"/>
    <w:basedOn w:val="TableNormal"/>
    <w:rsid w:val="000933A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rsid w:val="000933A9"/>
    <w:rPr>
      <w:color w:val="0000FF"/>
      <w:u w:val="single"/>
    </w:rPr>
  </w:style>
  <w:style w:type="paragraph" w:styleId="ListParagraph">
    <w:name w:val="List Paragraph"/>
    <w:basedOn w:val="Normal"/>
    <w:uiPriority w:val="34"/>
    <w:qFormat/>
    <w:rsid w:val="005A72F3"/>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2088701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ntTable" Target="fontTable.xml"/><Relationship Id="rId5" Type="http://schemas.openxmlformats.org/officeDocument/2006/relationships/numbering" Target="numbering.xml"/><Relationship Id="rId10" Type="http://schemas.openxmlformats.org/officeDocument/2006/relationships/image" Target="media/image1.jpeg"/><Relationship Id="rId4" Type="http://schemas.openxmlformats.org/officeDocument/2006/relationships/customXml" Target="../customXml/item4.xml"/><Relationship Id="rId9" Type="http://schemas.openxmlformats.org/officeDocument/2006/relationships/hyperlink" Target="tel:033/621-28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ct:contentTypeSchema xmlns:ct="http://schemas.microsoft.com/office/2006/metadata/contentType" xmlns:ma="http://schemas.microsoft.com/office/2006/metadata/properties/metaAttributes" ct:_="" ma:_="" ma:contentTypeName="Dokument" ma:contentTypeID="0x0101007A33049329329548A5BDB87861317A96" ma:contentTypeVersion="11" ma:contentTypeDescription="Kreirajte novi dokument." ma:contentTypeScope="" ma:versionID="1a34c79daa0a92d6cf10e910d28a6c09">
  <xsd:schema xmlns:xsd="http://www.w3.org/2001/XMLSchema" xmlns:xs="http://www.w3.org/2001/XMLSchema" xmlns:p="http://schemas.microsoft.com/office/2006/metadata/properties" xmlns:ns2="284bce72-49e9-4851-83d9-b96602f67248" targetNamespace="http://schemas.microsoft.com/office/2006/metadata/properties" ma:root="true" ma:fieldsID="d498ce59bb73036d277c2ecb08188c8b" ns2:_="">
    <xsd:import namespace="284bce72-49e9-4851-83d9-b96602f67248"/>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DateTaken" minOccurs="0"/>
                <xsd:element ref="ns2:MediaServiceLocation" minOccurs="0"/>
                <xsd:element ref="ns2:MediaServiceOCR" minOccurs="0"/>
                <xsd:element ref="ns2:MediaServiceGenerationTime" minOccurs="0"/>
                <xsd:element ref="ns2:MediaServiceEventHashCode" minOccurs="0"/>
                <xsd:element ref="ns2:MediaLengthInSeconds" minOccurs="0"/>
                <xsd:element ref="ns2:MediaServiceAutoKeyPoints" minOccurs="0"/>
                <xsd:element ref="ns2: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84bce72-49e9-4851-83d9-b96602f6724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DateTaken" ma:index="11" nillable="true" ma:displayName="MediaServiceDateTaken" ma:hidden="true" ma:internalName="MediaServiceDateTaken" ma:readOnly="true">
      <xsd:simpleType>
        <xsd:restriction base="dms:Text"/>
      </xsd:simpleType>
    </xsd:element>
    <xsd:element name="MediaServiceLocation" ma:index="12" nillable="true" ma:displayName="Location" ma:internalName="MediaServiceLocation"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LengthInSeconds" ma:index="16" nillable="true" ma:displayName="Length (seconds)" ma:internalName="MediaLengthInSeconds" ma:readOnly="true">
      <xsd:simpleType>
        <xsd:restriction base="dms:Unknown"/>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Vrsta sadržaja"/>
        <xsd:element ref="dc:title" minOccurs="0" maxOccurs="1" ma:index="4" ma:displayName="Naslov"/>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5BFC7A7E-11AA-4104-A968-13CEA7026B33}">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1D46155F-3FD7-4C5A-9ED3-D502BE73CB40}">
  <ds:schemaRefs>
    <ds:schemaRef ds:uri="http://schemas.openxmlformats.org/officeDocument/2006/bibliography"/>
  </ds:schemaRefs>
</ds:datastoreItem>
</file>

<file path=customXml/itemProps3.xml><?xml version="1.0" encoding="utf-8"?>
<ds:datastoreItem xmlns:ds="http://schemas.openxmlformats.org/officeDocument/2006/customXml" ds:itemID="{051BCBA9-BACB-49BB-89F6-34268A64FB0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84bce72-49e9-4851-83d9-b96602f6724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FEBD6EE8-FA0D-41B1-892F-BD513CDCACD4}">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12</TotalTime>
  <Pages>3</Pages>
  <Words>1264</Words>
  <Characters>7099</Characters>
  <Application>Microsoft Office Word</Application>
  <DocSecurity>0</DocSecurity>
  <Lines>59</Lines>
  <Paragraphs>16</Paragraphs>
  <ScaleCrop>false</ScaleCrop>
  <HeadingPairs>
    <vt:vector size="2" baseType="variant">
      <vt:variant>
        <vt:lpstr>Title</vt:lpstr>
      </vt:variant>
      <vt:variant>
        <vt:i4>1</vt:i4>
      </vt:variant>
    </vt:vector>
  </HeadingPairs>
  <TitlesOfParts>
    <vt:vector size="1" baseType="lpstr">
      <vt:lpstr>Bosna i Hercegovina</vt:lpstr>
    </vt:vector>
  </TitlesOfParts>
  <Company>OFFICE</Company>
  <LinksUpToDate>false</LinksUpToDate>
  <CharactersWithSpaces>8347</CharactersWithSpaces>
  <SharedDoc>false</SharedDoc>
  <HLinks>
    <vt:vector size="6" baseType="variant">
      <vt:variant>
        <vt:i4>6553646</vt:i4>
      </vt:variant>
      <vt:variant>
        <vt:i4>0</vt:i4>
      </vt:variant>
      <vt:variant>
        <vt:i4>0</vt:i4>
      </vt:variant>
      <vt:variant>
        <vt:i4>5</vt:i4>
      </vt:variant>
      <vt:variant>
        <vt:lpwstr>tel:033/621-286</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Bosna i Hercegovina</dc:title>
  <dc:creator>PC User</dc:creator>
  <cp:lastModifiedBy>Elma Džaferović</cp:lastModifiedBy>
  <cp:revision>3</cp:revision>
  <cp:lastPrinted>2022-10-04T12:00:00Z</cp:lastPrinted>
  <dcterms:created xsi:type="dcterms:W3CDTF">2026-09-07T08:04:00Z</dcterms:created>
  <dcterms:modified xsi:type="dcterms:W3CDTF">2026-09-07T08:22:00Z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0x0101007A33049329329548A5BDB87861317A96</vt:lpwstr>
  </property>
</Properties>
</file>